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4AE29451"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w:t>
      </w:r>
      <w:r w:rsidR="00AC140C">
        <w:rPr>
          <w:rFonts w:ascii="Arial" w:eastAsia="Times New Roman" w:hAnsi="Arial"/>
          <w:b/>
          <w:sz w:val="28"/>
          <w:szCs w:val="28"/>
          <w:lang w:eastAsia="zh-CN"/>
        </w:rPr>
        <w:t>3</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r>
      <w:r w:rsidR="00B33248" w:rsidRPr="00B33248">
        <w:rPr>
          <w:rFonts w:ascii="Arial" w:eastAsia="Times New Roman" w:hAnsi="Arial"/>
          <w:b/>
          <w:sz w:val="28"/>
          <w:szCs w:val="28"/>
          <w:lang w:eastAsia="zh-CN"/>
        </w:rPr>
        <w:t>R1-2304954</w:t>
      </w:r>
      <w:r w:rsidR="00B33248" w:rsidRPr="00B33248">
        <w:rPr>
          <w:rFonts w:ascii="Arial" w:eastAsia="Times New Roman" w:hAnsi="Arial"/>
          <w:b/>
          <w:sz w:val="28"/>
          <w:szCs w:val="28"/>
          <w:lang w:eastAsia="zh-CN"/>
        </w:rPr>
        <w:t xml:space="preserve"> </w:t>
      </w:r>
    </w:p>
    <w:bookmarkEnd w:id="0"/>
    <w:p w14:paraId="0DF68FE4" w14:textId="77777777" w:rsidR="00AC140C" w:rsidRPr="008F3B80" w:rsidRDefault="00AC140C" w:rsidP="00AC140C">
      <w:pPr>
        <w:tabs>
          <w:tab w:val="center" w:pos="4536"/>
          <w:tab w:val="right" w:pos="9072"/>
        </w:tabs>
        <w:rPr>
          <w:rFonts w:ascii="Arial" w:eastAsia="宋体" w:hAnsi="Arial" w:cs="Arial"/>
          <w:b/>
          <w:bCs/>
          <w:sz w:val="28"/>
          <w:szCs w:val="28"/>
        </w:rPr>
      </w:pPr>
      <w:r w:rsidRPr="008F3B80">
        <w:rPr>
          <w:rFonts w:ascii="Arial" w:eastAsia="宋体" w:hAnsi="Arial" w:cs="Arial"/>
          <w:b/>
          <w:bCs/>
          <w:sz w:val="28"/>
          <w:szCs w:val="28"/>
        </w:rPr>
        <w:t>Incheon, Korea, May 22</w:t>
      </w:r>
      <w:r w:rsidRPr="008F3B80">
        <w:rPr>
          <w:rFonts w:ascii="Arial" w:eastAsia="宋体" w:hAnsi="Arial" w:cs="Arial"/>
          <w:b/>
          <w:bCs/>
          <w:sz w:val="28"/>
          <w:szCs w:val="28"/>
          <w:vertAlign w:val="superscript"/>
        </w:rPr>
        <w:t>nd</w:t>
      </w:r>
      <w:r w:rsidRPr="008F3B80">
        <w:rPr>
          <w:rFonts w:ascii="Arial" w:eastAsia="宋体" w:hAnsi="Arial" w:cs="Arial"/>
          <w:b/>
          <w:bCs/>
          <w:sz w:val="28"/>
          <w:szCs w:val="28"/>
        </w:rPr>
        <w:t xml:space="preserve"> –May 26</w:t>
      </w:r>
      <w:r w:rsidRPr="008F3B80">
        <w:rPr>
          <w:rFonts w:ascii="Arial" w:eastAsia="宋体" w:hAnsi="Arial" w:cs="Arial"/>
          <w:b/>
          <w:bCs/>
          <w:sz w:val="28"/>
          <w:szCs w:val="28"/>
          <w:vertAlign w:val="superscript"/>
        </w:rPr>
        <w:t>th</w:t>
      </w:r>
      <w:r w:rsidRPr="008F3B80">
        <w:rPr>
          <w:rFonts w:ascii="Arial" w:eastAsia="宋体" w:hAnsi="Arial" w:cs="Arial"/>
          <w:b/>
          <w:bCs/>
          <w:sz w:val="28"/>
          <w:szCs w:val="28"/>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05DDDA81" w14:textId="4B0383E0"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 xml:space="preserve">MIMO enhancement, where the corresponding object is as highlighted as following in the approved WID </w:t>
      </w:r>
      <w:sdt>
        <w:sdtPr>
          <w:rPr>
            <w:lang w:eastAsia="zh-CN"/>
          </w:rPr>
          <w:id w:val="533088873"/>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F42B71">
        <w:tc>
          <w:tcPr>
            <w:tcW w:w="9307" w:type="dxa"/>
          </w:tcPr>
          <w:p w14:paraId="2B142CDB" w14:textId="77777777" w:rsidR="001D0AA1" w:rsidRPr="00F85229" w:rsidRDefault="001D0AA1">
            <w:pPr>
              <w:numPr>
                <w:ilvl w:val="0"/>
                <w:numId w:val="14"/>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pPr>
              <w:numPr>
                <w:ilvl w:val="1"/>
                <w:numId w:val="13"/>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482F21DD" w14:textId="77777777" w:rsidR="001D0AA1" w:rsidRPr="0048129E" w:rsidRDefault="001D0AA1">
            <w:pPr>
              <w:numPr>
                <w:ilvl w:val="1"/>
                <w:numId w:val="13"/>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pPr>
              <w:numPr>
                <w:ilvl w:val="1"/>
                <w:numId w:val="13"/>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5E49568"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 xml:space="preserve">the corresponding object is as highlighted as following in the approved WID </w:t>
      </w:r>
      <w:sdt>
        <w:sdtPr>
          <w:rPr>
            <w:lang w:eastAsia="zh-CN"/>
          </w:rPr>
          <w:id w:val="-652059380"/>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5ED77657" w:rsidR="001D0AA1" w:rsidRPr="004D5C1A" w:rsidRDefault="001D0AA1" w:rsidP="001D0AA1">
      <w:r w:rsidRPr="00722A85">
        <w:t>In RAN1 #1</w:t>
      </w:r>
      <w:r w:rsidR="00D661FB">
        <w:t>1</w:t>
      </w:r>
      <w:r w:rsidR="004B3BF2">
        <w:t>2</w:t>
      </w:r>
      <w:r w:rsidR="002F5EBA">
        <w:t>b</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092AC937" w14:textId="77777777" w:rsidR="002F5EBA" w:rsidRPr="002F5EBA" w:rsidRDefault="002F5EBA" w:rsidP="007D686A">
            <w:pPr>
              <w:spacing w:after="0" w:line="240" w:lineRule="auto"/>
              <w:rPr>
                <w:b/>
                <w:bCs/>
                <w:highlight w:val="green"/>
                <w:lang w:val="en-CA" w:eastAsia="zh-CN"/>
              </w:rPr>
            </w:pPr>
            <w:r w:rsidRPr="002F5EBA">
              <w:rPr>
                <w:b/>
                <w:bCs/>
                <w:highlight w:val="green"/>
                <w:lang w:val="en-CA" w:eastAsia="zh-CN"/>
              </w:rPr>
              <w:t>Agreement</w:t>
            </w:r>
          </w:p>
          <w:p w14:paraId="497600F2" w14:textId="77777777" w:rsidR="002F5EBA" w:rsidRPr="002F5EBA" w:rsidRDefault="002F5EBA" w:rsidP="007D686A">
            <w:pPr>
              <w:spacing w:after="0" w:line="240" w:lineRule="auto"/>
              <w:rPr>
                <w:bCs/>
              </w:rPr>
            </w:pPr>
            <w:r w:rsidRPr="002F5EBA">
              <w:rPr>
                <w:bCs/>
              </w:rPr>
              <w:t xml:space="preserve">For </w:t>
            </w:r>
            <w:proofErr w:type="gramStart"/>
            <w:r w:rsidRPr="002F5EBA">
              <w:rPr>
                <w:bCs/>
              </w:rPr>
              <w:t>a</w:t>
            </w:r>
            <w:proofErr w:type="gramEnd"/>
            <w:r w:rsidRPr="002F5EBA">
              <w:rPr>
                <w:bCs/>
              </w:rPr>
              <w:t xml:space="preserve"> SRS resource configured with comb offset hopping and/or cyclic shift hopping, </w:t>
            </w:r>
          </w:p>
          <w:p w14:paraId="4F0F2612" w14:textId="1C4539C9" w:rsidR="002F5EBA" w:rsidRPr="002F5EBA" w:rsidRDefault="002F5EBA" w:rsidP="007D686A">
            <w:pPr>
              <w:pStyle w:val="ListParagraph"/>
              <w:numPr>
                <w:ilvl w:val="0"/>
                <w:numId w:val="35"/>
              </w:numPr>
              <w:autoSpaceDE w:val="0"/>
              <w:autoSpaceDN w:val="0"/>
              <w:spacing w:before="120" w:line="240" w:lineRule="auto"/>
              <w:jc w:val="both"/>
              <w:rPr>
                <w:rFonts w:ascii="Times New Roman" w:eastAsia="Times New Roman" w:hAnsi="Times New Roman"/>
                <w:bCs/>
                <w:lang w:eastAsia="zh-CN"/>
              </w:rPr>
            </w:pPr>
            <w:r w:rsidRPr="002F5EBA">
              <w:rPr>
                <w:rFonts w:ascii="Times New Roman" w:eastAsia="Times New Roman" w:hAnsi="Times New Roman"/>
                <w:bCs/>
              </w:rPr>
              <w:t xml:space="preserve">If the repetition factor R = 1, within a slot, the time-domain hopping behavior depends on the OFDM symbol index </w:t>
            </w:r>
            <m:oMath>
              <m:r>
                <m:rPr>
                  <m:sty m:val="bi"/>
                </m:rPr>
                <w:rPr>
                  <w:rFonts w:ascii="Cambria Math" w:eastAsia="Times New Roman" w:hAnsi="Cambria Math"/>
                </w:rPr>
                <m:t>l</m:t>
              </m:r>
              <m:r>
                <m:rPr>
                  <m:sty m:val="b"/>
                </m:rPr>
                <w:rPr>
                  <w:rFonts w:ascii="Cambria Math" w:eastAsia="Times New Roman" w:hAnsi="Cambria Math"/>
                </w:rPr>
                <m:t>'</m:t>
              </m:r>
            </m:oMath>
            <w:r w:rsidRPr="002F5EBA">
              <w:rPr>
                <w:rFonts w:ascii="Times New Roman" w:eastAsia="Times New Roman" w:hAnsi="Times New Roman"/>
                <w:bCs/>
              </w:rPr>
              <w:t xml:space="preserve"> of each symbol.</w:t>
            </w:r>
          </w:p>
          <w:p w14:paraId="1334586F" w14:textId="77777777" w:rsidR="002F5EBA" w:rsidRPr="002F5EBA" w:rsidRDefault="002F5EBA" w:rsidP="007D686A">
            <w:pPr>
              <w:pStyle w:val="ListParagraph"/>
              <w:numPr>
                <w:ilvl w:val="0"/>
                <w:numId w:val="35"/>
              </w:numPr>
              <w:autoSpaceDE w:val="0"/>
              <w:autoSpaceDN w:val="0"/>
              <w:spacing w:before="120" w:line="240" w:lineRule="auto"/>
              <w:jc w:val="both"/>
              <w:rPr>
                <w:rFonts w:ascii="Times New Roman" w:eastAsia="Times New Roman" w:hAnsi="Times New Roman"/>
                <w:bCs/>
              </w:rPr>
            </w:pPr>
            <w:r w:rsidRPr="002F5EBA">
              <w:rPr>
                <w:rFonts w:ascii="Times New Roman" w:eastAsia="Times New Roman" w:hAnsi="Times New Roman"/>
                <w:bCs/>
              </w:rPr>
              <w:t xml:space="preserve">If the repetition factor R &gt; 1, </w:t>
            </w:r>
          </w:p>
          <w:p w14:paraId="5A315045" w14:textId="22BE4BB3" w:rsidR="002F5EBA" w:rsidRPr="002F5EBA" w:rsidRDefault="002F5EBA" w:rsidP="007D686A">
            <w:pPr>
              <w:pStyle w:val="ListParagraph"/>
              <w:numPr>
                <w:ilvl w:val="1"/>
                <w:numId w:val="35"/>
              </w:numPr>
              <w:autoSpaceDE w:val="0"/>
              <w:autoSpaceDN w:val="0"/>
              <w:spacing w:before="120" w:line="240" w:lineRule="auto"/>
              <w:jc w:val="both"/>
              <w:rPr>
                <w:rFonts w:ascii="Times New Roman" w:eastAsia="Times New Roman" w:hAnsi="Times New Roman"/>
                <w:bCs/>
              </w:rPr>
            </w:pPr>
            <w:r w:rsidRPr="002F5EBA">
              <w:rPr>
                <w:rFonts w:ascii="Times New Roman" w:eastAsia="Times New Roman" w:hAnsi="Times New Roman"/>
                <w:bCs/>
              </w:rPr>
              <w:t xml:space="preserve">For cyclic shift hopping, within a slot, the time-domain hopping behavior depends on the OFDM symbol index </w:t>
            </w:r>
            <m:oMath>
              <m:r>
                <m:rPr>
                  <m:sty m:val="bi"/>
                </m:rPr>
                <w:rPr>
                  <w:rFonts w:ascii="Cambria Math" w:eastAsia="Times New Roman" w:hAnsi="Cambria Math"/>
                </w:rPr>
                <m:t>l</m:t>
              </m:r>
              <m:r>
                <m:rPr>
                  <m:sty m:val="b"/>
                </m:rPr>
                <w:rPr>
                  <w:rFonts w:ascii="Cambria Math" w:eastAsia="Times New Roman" w:hAnsi="Cambria Math"/>
                </w:rPr>
                <m:t>'</m:t>
              </m:r>
            </m:oMath>
            <w:r w:rsidRPr="002F5EBA">
              <w:rPr>
                <w:rFonts w:ascii="Times New Roman" w:eastAsia="Times New Roman" w:hAnsi="Times New Roman"/>
                <w:bCs/>
              </w:rPr>
              <w:t xml:space="preserve"> of each symbol.</w:t>
            </w:r>
          </w:p>
          <w:p w14:paraId="30E15EE1" w14:textId="77777777" w:rsidR="002F5EBA" w:rsidRPr="002F5EBA" w:rsidRDefault="002F5EBA" w:rsidP="007D686A">
            <w:pPr>
              <w:pStyle w:val="ListParagraph"/>
              <w:numPr>
                <w:ilvl w:val="1"/>
                <w:numId w:val="35"/>
              </w:numPr>
              <w:autoSpaceDE w:val="0"/>
              <w:autoSpaceDN w:val="0"/>
              <w:spacing w:before="120" w:line="240" w:lineRule="auto"/>
              <w:jc w:val="both"/>
              <w:rPr>
                <w:rFonts w:ascii="Times New Roman" w:eastAsia="Times New Roman" w:hAnsi="Times New Roman"/>
                <w:bCs/>
              </w:rPr>
            </w:pPr>
            <w:r w:rsidRPr="002F5EBA">
              <w:rPr>
                <w:rFonts w:ascii="Times New Roman" w:eastAsia="Times New Roman" w:hAnsi="Times New Roman"/>
                <w:bCs/>
              </w:rPr>
              <w:t>For comb offset hopping, within a slot, the time-domain hopping behavior depends on one of the following alternatives:</w:t>
            </w:r>
          </w:p>
          <w:p w14:paraId="5101A239" w14:textId="756A1900" w:rsidR="002F5EBA" w:rsidRPr="002F5EBA" w:rsidRDefault="002F5EBA" w:rsidP="007D686A">
            <w:pPr>
              <w:pStyle w:val="ListParagraph"/>
              <w:numPr>
                <w:ilvl w:val="2"/>
                <w:numId w:val="35"/>
              </w:numPr>
              <w:autoSpaceDE w:val="0"/>
              <w:autoSpaceDN w:val="0"/>
              <w:spacing w:before="120" w:line="240" w:lineRule="auto"/>
              <w:jc w:val="both"/>
              <w:rPr>
                <w:rFonts w:ascii="Times New Roman" w:eastAsia="Times New Roman" w:hAnsi="Times New Roman"/>
                <w:bCs/>
              </w:rPr>
            </w:pPr>
            <w:r w:rsidRPr="002F5EBA">
              <w:rPr>
                <w:rFonts w:ascii="Times New Roman" w:eastAsia="Times New Roman" w:hAnsi="Times New Roman"/>
                <w:bCs/>
              </w:rPr>
              <w:t xml:space="preserve">Alt1: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sidRPr="002F5EBA">
              <w:rPr>
                <w:rFonts w:ascii="Times New Roman" w:eastAsia="Times New Roman" w:hAnsi="Times New Roman"/>
                <w:bCs/>
              </w:rPr>
              <w:t xml:space="preserve"> of the first symbol across the R repetitions.</w:t>
            </w:r>
          </w:p>
          <w:p w14:paraId="46B93F4C" w14:textId="410217CF" w:rsidR="002F5EBA" w:rsidRPr="002F5EBA" w:rsidRDefault="002F5EBA" w:rsidP="007D686A">
            <w:pPr>
              <w:pStyle w:val="ListParagraph"/>
              <w:numPr>
                <w:ilvl w:val="2"/>
                <w:numId w:val="35"/>
              </w:numPr>
              <w:autoSpaceDE w:val="0"/>
              <w:autoSpaceDN w:val="0"/>
              <w:spacing w:before="120" w:line="240" w:lineRule="auto"/>
              <w:jc w:val="both"/>
              <w:rPr>
                <w:rFonts w:ascii="Times New Roman" w:eastAsia="Times New Roman" w:hAnsi="Times New Roman"/>
                <w:bCs/>
              </w:rPr>
            </w:pPr>
            <w:r w:rsidRPr="002F5EBA">
              <w:rPr>
                <w:rFonts w:ascii="Times New Roman" w:eastAsia="Times New Roman" w:hAnsi="Times New Roman"/>
                <w:bCs/>
              </w:rPr>
              <w:t xml:space="preserve">Alt2: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sidRPr="002F5EBA">
              <w:rPr>
                <w:rFonts w:ascii="Times New Roman" w:eastAsia="Times New Roman" w:hAnsi="Times New Roman"/>
                <w:bCs/>
              </w:rPr>
              <w:t xml:space="preserve"> of each symbol.</w:t>
            </w:r>
          </w:p>
          <w:p w14:paraId="4BBE113D" w14:textId="4551EBB3" w:rsidR="002F5EBA" w:rsidRPr="002F5EBA" w:rsidRDefault="002F5EBA" w:rsidP="007D686A">
            <w:pPr>
              <w:pStyle w:val="ListParagraph"/>
              <w:numPr>
                <w:ilvl w:val="2"/>
                <w:numId w:val="35"/>
              </w:numPr>
              <w:autoSpaceDE w:val="0"/>
              <w:autoSpaceDN w:val="0"/>
              <w:spacing w:before="120" w:line="240" w:lineRule="auto"/>
              <w:jc w:val="both"/>
              <w:rPr>
                <w:rFonts w:ascii="Times New Roman" w:eastAsia="Times New Roman" w:hAnsi="Times New Roman"/>
                <w:bCs/>
              </w:rPr>
            </w:pPr>
            <w:r w:rsidRPr="002F5EBA">
              <w:rPr>
                <w:rFonts w:ascii="Times New Roman" w:eastAsia="Times New Roman" w:hAnsi="Times New Roman"/>
                <w:bCs/>
              </w:rPr>
              <w:t xml:space="preserve">Alt3: The OFDM symbol index </w:t>
            </w:r>
            <m:oMath>
              <m:r>
                <m:rPr>
                  <m:sty m:val="bi"/>
                </m:rPr>
                <w:rPr>
                  <w:rFonts w:ascii="Cambria Math" w:eastAsia="Times New Roman" w:hAnsi="Cambria Math"/>
                  <w:color w:val="FF0000"/>
                </w:rPr>
                <m:t>l</m:t>
              </m:r>
              <m:r>
                <m:rPr>
                  <m:sty m:val="b"/>
                </m:rPr>
                <w:rPr>
                  <w:rFonts w:ascii="Cambria Math" w:eastAsia="Times New Roman" w:hAnsi="Cambria Math"/>
                  <w:color w:val="FF0000"/>
                </w:rPr>
                <m:t>'</m:t>
              </m:r>
            </m:oMath>
            <w:r w:rsidRPr="002F5EBA">
              <w:rPr>
                <w:rFonts w:ascii="Times New Roman" w:eastAsia="Times New Roman" w:hAnsi="Times New Roman"/>
                <w:bCs/>
              </w:rPr>
              <w:t xml:space="preserve"> of each symbol or the first symbol across the R repetitions based on configuration, and FFS configuration details.</w:t>
            </w:r>
          </w:p>
          <w:p w14:paraId="047ACCC0" w14:textId="77777777" w:rsidR="002F5EBA" w:rsidRPr="002F5EBA" w:rsidRDefault="002F5EBA" w:rsidP="007D686A">
            <w:pPr>
              <w:spacing w:before="120" w:after="0" w:line="240" w:lineRule="auto"/>
              <w:rPr>
                <w:b/>
                <w:highlight w:val="green"/>
                <w:lang w:eastAsia="x-none"/>
              </w:rPr>
            </w:pPr>
            <w:r w:rsidRPr="002F5EBA">
              <w:rPr>
                <w:b/>
                <w:highlight w:val="green"/>
                <w:lang w:eastAsia="x-none"/>
              </w:rPr>
              <w:t>Agreement</w:t>
            </w:r>
          </w:p>
          <w:p w14:paraId="760DA7A8" w14:textId="77777777" w:rsidR="002F5EBA" w:rsidRPr="002F5EBA" w:rsidRDefault="002F5EBA" w:rsidP="007D686A">
            <w:pPr>
              <w:spacing w:after="0" w:line="240" w:lineRule="auto"/>
              <w:rPr>
                <w:lang w:eastAsia="x-none"/>
              </w:rPr>
            </w:pPr>
            <w:r w:rsidRPr="002F5EBA">
              <w:rPr>
                <w:lang w:eastAsia="x-none"/>
              </w:rPr>
              <w:t>For SRS comb offset hopping / cyclic shift hopping, support reinitialization at the beginning of every N radio frame(s), where N ≥ 1.</w:t>
            </w:r>
          </w:p>
          <w:p w14:paraId="04E5C3EF" w14:textId="77777777" w:rsidR="002F5EBA" w:rsidRPr="002F5EBA" w:rsidRDefault="002F5EBA" w:rsidP="002F5EBA">
            <w:pPr>
              <w:numPr>
                <w:ilvl w:val="0"/>
                <w:numId w:val="35"/>
              </w:numPr>
              <w:rPr>
                <w:lang w:eastAsia="x-none"/>
              </w:rPr>
            </w:pPr>
            <w:r w:rsidRPr="002F5EBA">
              <w:rPr>
                <w:lang w:eastAsia="x-none"/>
              </w:rPr>
              <w:t>FFS: N is fixed or configurable.</w:t>
            </w:r>
          </w:p>
          <w:p w14:paraId="30E96DBC" w14:textId="77777777" w:rsidR="002F5EBA" w:rsidRPr="002F5EBA" w:rsidRDefault="002F5EBA" w:rsidP="007D686A">
            <w:pPr>
              <w:spacing w:after="0"/>
              <w:rPr>
                <w:b/>
                <w:highlight w:val="green"/>
                <w:lang w:eastAsia="x-none"/>
              </w:rPr>
            </w:pPr>
            <w:r w:rsidRPr="002F5EBA">
              <w:rPr>
                <w:b/>
                <w:highlight w:val="green"/>
                <w:lang w:eastAsia="x-none"/>
              </w:rPr>
              <w:t>Agreement</w:t>
            </w:r>
          </w:p>
          <w:p w14:paraId="0623915A" w14:textId="26A0AF9E" w:rsidR="002F5EBA" w:rsidRPr="002F5EBA" w:rsidRDefault="002F5EBA" w:rsidP="007D686A">
            <w:pPr>
              <w:spacing w:after="0"/>
              <w:textAlignment w:val="center"/>
              <w:rPr>
                <w:bCs/>
              </w:rPr>
            </w:pPr>
            <w:r w:rsidRPr="002F5EBA">
              <w:rPr>
                <w:bCs/>
              </w:rPr>
              <w:t>For SRS comb offset hopping and/or cyclic shift hopping,</w:t>
            </w:r>
            <w:r w:rsidRPr="002F5EBA">
              <w:t xml:space="preserve"> </w:t>
            </w:r>
            <w:r w:rsidRPr="002F5EBA">
              <w:rPr>
                <w:bCs/>
              </w:rPr>
              <w:t xml:space="preserve">for a SRS resource, the hopping pattern initialization ID determined by </w:t>
            </w:r>
            <m:oMath>
              <m:sSub>
                <m:sSubPr>
                  <m:ctrlPr>
                    <w:rPr>
                      <w:rFonts w:ascii="Cambria Math" w:eastAsia="Malgun Gothic" w:hAnsi="Cambria Math"/>
                      <w:b/>
                      <w:bCs/>
                      <w:lang w:eastAsia="ko-KR"/>
                    </w:rPr>
                  </m:ctrlPr>
                </m:sSubPr>
                <m:e>
                  <m:r>
                    <m:rPr>
                      <m:sty m:val="b"/>
                    </m:rPr>
                    <w:rPr>
                      <w:rFonts w:ascii="Cambria Math" w:hAnsi="Cambria Math"/>
                    </w:rPr>
                    <m:t>c</m:t>
                  </m:r>
                </m:e>
                <m:sub>
                  <m:r>
                    <m:rPr>
                      <m:nor/>
                    </m:rPr>
                    <w:rPr>
                      <w:b/>
                      <w:bCs/>
                    </w:rPr>
                    <m:t>init</m:t>
                  </m:r>
                </m:sub>
              </m:sSub>
              <m:r>
                <m:rPr>
                  <m:sty m:val="b"/>
                </m:rPr>
                <w:rPr>
                  <w:rFonts w:ascii="Cambria Math" w:hAnsi="Cambria Math"/>
                </w:rPr>
                <m:t>=</m:t>
              </m:r>
              <m:sSubSup>
                <m:sSubSupPr>
                  <m:ctrlPr>
                    <w:rPr>
                      <w:rFonts w:ascii="Cambria Math" w:eastAsia="Malgun Gothic" w:hAnsi="Cambria Math"/>
                      <w:b/>
                      <w:bCs/>
                      <w:lang w:eastAsia="ko-KR"/>
                    </w:rPr>
                  </m:ctrlPr>
                </m:sSubSupPr>
                <m:e>
                  <m:r>
                    <m:rPr>
                      <m:sty m:val="b"/>
                    </m:rPr>
                    <w:rPr>
                      <w:rFonts w:ascii="Cambria Math" w:hAnsi="Cambria Math"/>
                    </w:rPr>
                    <m:t>n</m:t>
                  </m:r>
                </m:e>
                <m:sub>
                  <m:r>
                    <m:rPr>
                      <m:nor/>
                    </m:rPr>
                    <w:rPr>
                      <w:b/>
                      <w:bCs/>
                    </w:rPr>
                    <m:t>ID</m:t>
                  </m:r>
                </m:sub>
                <m:sup>
                  <m:r>
                    <m:rPr>
                      <m:nor/>
                    </m:rPr>
                    <w:rPr>
                      <w:b/>
                      <w:bCs/>
                    </w:rPr>
                    <m:t>hop</m:t>
                  </m:r>
                </m:sup>
              </m:sSubSup>
            </m:oMath>
            <w:r w:rsidRPr="002F5EBA">
              <w:rPr>
                <w:bCs/>
              </w:rPr>
              <w:t xml:space="preserve">, where </w:t>
            </w:r>
            <m:oMath>
              <m:sSubSup>
                <m:sSubSupPr>
                  <m:ctrlPr>
                    <w:rPr>
                      <w:rFonts w:ascii="Cambria Math" w:eastAsia="Malgun Gothic" w:hAnsi="Cambria Math"/>
                      <w:b/>
                      <w:bCs/>
                      <w:lang w:eastAsia="ko-KR"/>
                    </w:rPr>
                  </m:ctrlPr>
                </m:sSubSupPr>
                <m:e>
                  <m:r>
                    <m:rPr>
                      <m:sty m:val="b"/>
                    </m:rPr>
                    <w:rPr>
                      <w:rFonts w:ascii="Cambria Math" w:hAnsi="Cambria Math"/>
                    </w:rPr>
                    <m:t>n</m:t>
                  </m:r>
                </m:e>
                <m:sub>
                  <m:r>
                    <m:rPr>
                      <m:nor/>
                    </m:rPr>
                    <w:rPr>
                      <w:b/>
                      <w:bCs/>
                    </w:rPr>
                    <m:t>ID</m:t>
                  </m:r>
                </m:sub>
                <m:sup>
                  <m:r>
                    <m:rPr>
                      <m:nor/>
                    </m:rPr>
                    <w:rPr>
                      <w:b/>
                      <w:bCs/>
                    </w:rPr>
                    <m:t>hop</m:t>
                  </m:r>
                </m:sup>
              </m:sSubSup>
            </m:oMath>
            <w:r w:rsidRPr="002F5EBA">
              <w:rPr>
                <w:bCs/>
              </w:rPr>
              <w:t xml:space="preserve"> is a new ID for cyclic shift hopping and/or comb offset hopping.</w:t>
            </w:r>
          </w:p>
          <w:p w14:paraId="1D8BEB2F" w14:textId="77777777" w:rsidR="002F5EBA" w:rsidRPr="002F5EBA" w:rsidRDefault="002F5EBA" w:rsidP="002F5EBA">
            <w:pPr>
              <w:numPr>
                <w:ilvl w:val="0"/>
                <w:numId w:val="35"/>
              </w:numPr>
              <w:textAlignment w:val="center"/>
              <w:rPr>
                <w:rFonts w:eastAsia="Malgun Gothic"/>
                <w:bCs/>
              </w:rPr>
            </w:pPr>
            <w:r w:rsidRPr="002F5EBA">
              <w:rPr>
                <w:bCs/>
              </w:rPr>
              <w:t>The range of the new ID is from 0 to 1023</w:t>
            </w:r>
          </w:p>
          <w:p w14:paraId="1C3E03F5" w14:textId="77777777" w:rsidR="002F5EBA" w:rsidRPr="002F5EBA" w:rsidRDefault="002F5EBA" w:rsidP="007D686A">
            <w:pPr>
              <w:spacing w:after="0"/>
              <w:rPr>
                <w:b/>
                <w:highlight w:val="green"/>
                <w:lang w:eastAsia="x-none"/>
              </w:rPr>
            </w:pPr>
            <w:r w:rsidRPr="002F5EBA">
              <w:rPr>
                <w:b/>
                <w:highlight w:val="green"/>
                <w:lang w:eastAsia="x-none"/>
              </w:rPr>
              <w:t>Agreement</w:t>
            </w:r>
          </w:p>
          <w:p w14:paraId="122A7E56" w14:textId="77777777" w:rsidR="002F5EBA" w:rsidRPr="002F5EBA" w:rsidRDefault="002F5EBA" w:rsidP="007D686A">
            <w:pPr>
              <w:spacing w:after="0" w:line="240" w:lineRule="auto"/>
            </w:pPr>
            <w:r w:rsidRPr="002F5EBA">
              <w:rPr>
                <w:bCs/>
              </w:rPr>
              <w:t xml:space="preserve">For a SRS resource configured with comb offset hopping, if </w:t>
            </w:r>
            <w:r w:rsidRPr="002F5EBA">
              <w:rPr>
                <w:rFonts w:eastAsia="Times New Roman"/>
                <w:bCs/>
              </w:rPr>
              <w:t>the repetition factor R &gt; 1, within a slot, the time-domain hopping behavior depends on</w:t>
            </w:r>
            <w:r w:rsidRPr="002F5EBA">
              <w:t xml:space="preserve"> </w:t>
            </w:r>
            <w:r w:rsidRPr="002F5EBA">
              <w:rPr>
                <w:rFonts w:eastAsia="Times New Roman"/>
                <w:bCs/>
              </w:rPr>
              <w:t>the OFDM symbol index l' of each symbol or the first symbol across the R repetitions based on RRC configuration, and FFS configuration details.</w:t>
            </w:r>
          </w:p>
          <w:p w14:paraId="033D62CB" w14:textId="77777777" w:rsidR="002F5EBA" w:rsidRPr="002F5EBA" w:rsidRDefault="002F5EBA" w:rsidP="007D686A">
            <w:pPr>
              <w:pStyle w:val="ListParagraph"/>
              <w:numPr>
                <w:ilvl w:val="0"/>
                <w:numId w:val="35"/>
              </w:numPr>
              <w:snapToGrid/>
              <w:spacing w:before="120" w:after="120" w:line="240" w:lineRule="auto"/>
              <w:contextualSpacing/>
              <w:rPr>
                <w:rFonts w:ascii="Times New Roman" w:eastAsia="微软雅黑" w:hAnsi="Times New Roman"/>
              </w:rPr>
            </w:pPr>
            <w:r w:rsidRPr="002F5EBA">
              <w:rPr>
                <w:rFonts w:ascii="Times New Roman" w:eastAsia="Times New Roman" w:hAnsi="Times New Roman"/>
                <w:bCs/>
              </w:rPr>
              <w:t>UE can indicate whether it supports one or both the options. Details to be discussed in UE feature.</w:t>
            </w:r>
          </w:p>
          <w:p w14:paraId="178E67CA" w14:textId="77777777" w:rsidR="002F5EBA" w:rsidRPr="002F5EBA" w:rsidRDefault="002F5EBA" w:rsidP="002F5EBA">
            <w:pPr>
              <w:pStyle w:val="NormalWeb"/>
              <w:spacing w:before="0" w:beforeAutospacing="0" w:after="0" w:afterAutospacing="0"/>
              <w:rPr>
                <w:rFonts w:ascii="Times New Roman" w:eastAsia="Malgun Gothic" w:hAnsi="Times New Roman" w:cs="Times New Roman"/>
                <w:sz w:val="22"/>
                <w:szCs w:val="22"/>
                <w:highlight w:val="green"/>
                <w:lang w:eastAsia="ko-KR"/>
              </w:rPr>
            </w:pPr>
            <w:r w:rsidRPr="002F5EBA">
              <w:rPr>
                <w:rStyle w:val="Strong"/>
                <w:rFonts w:ascii="Times New Roman" w:eastAsia="Gulim" w:hAnsi="Times New Roman" w:cs="Times New Roman"/>
                <w:iCs/>
                <w:sz w:val="22"/>
                <w:szCs w:val="22"/>
                <w:highlight w:val="green"/>
              </w:rPr>
              <w:t>Agreement</w:t>
            </w:r>
          </w:p>
          <w:p w14:paraId="4D306D73" w14:textId="77777777" w:rsidR="002F5EBA" w:rsidRPr="002F5EBA" w:rsidRDefault="002F5EBA" w:rsidP="007D686A">
            <w:pPr>
              <w:spacing w:after="0" w:line="240" w:lineRule="auto"/>
            </w:pPr>
            <w:r w:rsidRPr="002F5EBA">
              <w:rPr>
                <w:bCs/>
              </w:rPr>
              <w:t xml:space="preserve">Whether SRS comb offset hopping can be combined with one of group / sequence hopping on </w:t>
            </w:r>
            <w:proofErr w:type="gramStart"/>
            <w:r w:rsidRPr="002F5EBA">
              <w:rPr>
                <w:bCs/>
              </w:rPr>
              <w:t>a</w:t>
            </w:r>
            <w:proofErr w:type="gramEnd"/>
            <w:r w:rsidRPr="002F5EBA">
              <w:rPr>
                <w:bCs/>
              </w:rPr>
              <w:t xml:space="preserve"> SRS resource depends on UE feature/capability design.</w:t>
            </w:r>
          </w:p>
          <w:p w14:paraId="55E3B00A" w14:textId="77777777" w:rsidR="002F5EBA" w:rsidRPr="002F5EBA" w:rsidRDefault="002F5EBA" w:rsidP="007D686A">
            <w:pPr>
              <w:numPr>
                <w:ilvl w:val="0"/>
                <w:numId w:val="36"/>
              </w:numPr>
              <w:autoSpaceDE/>
              <w:autoSpaceDN/>
              <w:adjustRightInd/>
              <w:snapToGrid/>
              <w:spacing w:after="0" w:line="240" w:lineRule="auto"/>
            </w:pPr>
            <w:r w:rsidRPr="002F5EBA">
              <w:rPr>
                <w:bCs/>
              </w:rPr>
              <w:t xml:space="preserve">FFS: Whether SRS cyclic shift hopping can be combined with one of group / sequence hopping on </w:t>
            </w:r>
            <w:proofErr w:type="gramStart"/>
            <w:r w:rsidRPr="002F5EBA">
              <w:rPr>
                <w:bCs/>
              </w:rPr>
              <w:t>a</w:t>
            </w:r>
            <w:proofErr w:type="gramEnd"/>
            <w:r w:rsidRPr="002F5EBA">
              <w:rPr>
                <w:bCs/>
              </w:rPr>
              <w:t xml:space="preserve"> SRS resource depends on UE feature/capability design. </w:t>
            </w:r>
          </w:p>
          <w:p w14:paraId="1AE5529E" w14:textId="77777777" w:rsidR="002F5EBA" w:rsidRPr="002F5EBA" w:rsidRDefault="002F5EBA" w:rsidP="007D686A">
            <w:pPr>
              <w:numPr>
                <w:ilvl w:val="0"/>
                <w:numId w:val="36"/>
              </w:numPr>
              <w:autoSpaceDE/>
              <w:autoSpaceDN/>
              <w:adjustRightInd/>
              <w:snapToGrid/>
              <w:spacing w:after="0" w:line="240" w:lineRule="auto"/>
            </w:pPr>
            <w:r w:rsidRPr="002F5EBA">
              <w:rPr>
                <w:bCs/>
              </w:rPr>
              <w:t>FFS: UE feature/capability design details.</w:t>
            </w:r>
          </w:p>
          <w:p w14:paraId="1FDD922F" w14:textId="77777777" w:rsidR="002F5EBA" w:rsidRPr="002F5EBA" w:rsidRDefault="002F5EBA" w:rsidP="007D686A">
            <w:pPr>
              <w:spacing w:before="120" w:after="0" w:line="240" w:lineRule="auto"/>
              <w:rPr>
                <w:rFonts w:eastAsia="Malgun Gothic"/>
                <w:b/>
                <w:bCs/>
                <w:lang w:eastAsia="ko-KR"/>
              </w:rPr>
            </w:pPr>
            <w:r w:rsidRPr="002F5EBA">
              <w:rPr>
                <w:b/>
                <w:bCs/>
              </w:rPr>
              <w:t>Conclusion</w:t>
            </w:r>
          </w:p>
          <w:p w14:paraId="123DD49E" w14:textId="77777777" w:rsidR="002F5EBA" w:rsidRPr="002F5EBA" w:rsidRDefault="002F5EBA" w:rsidP="002F5EBA">
            <w:r w:rsidRPr="002F5EBA">
              <w:t>No consensus on enhanced per-TRP power control and/or power control of one SRS towards to multiple TRPs in Rel-18.</w:t>
            </w:r>
          </w:p>
          <w:p w14:paraId="33CA1807" w14:textId="112695BB" w:rsidR="001D0AA1" w:rsidRPr="002F5EBA" w:rsidRDefault="001D0AA1" w:rsidP="00906067">
            <w:pPr>
              <w:spacing w:after="0" w:line="240" w:lineRule="auto"/>
              <w:rPr>
                <w:sz w:val="8"/>
                <w:szCs w:val="8"/>
                <w:lang w:eastAsia="x-none"/>
              </w:rPr>
            </w:pPr>
          </w:p>
        </w:tc>
      </w:tr>
    </w:tbl>
    <w:p w14:paraId="27CD69CE" w14:textId="4C7E7FCE" w:rsidR="000D05FF" w:rsidRDefault="00470707" w:rsidP="000D05FF">
      <w:pPr>
        <w:pStyle w:val="Heading2"/>
        <w:rPr>
          <w:lang w:eastAsia="zh-CN"/>
        </w:rPr>
      </w:pPr>
      <w:r>
        <w:rPr>
          <w:lang w:eastAsia="zh-CN"/>
        </w:rPr>
        <w:lastRenderedPageBreak/>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2ACBB089" w:rsidR="00E2527B" w:rsidRDefault="003203D2" w:rsidP="002F6E7E">
      <w:pPr>
        <w:rPr>
          <w:bCs/>
          <w:lang w:eastAsia="zh-CN"/>
        </w:rPr>
      </w:pPr>
      <w:r>
        <w:rPr>
          <w:bCs/>
          <w:lang w:eastAsia="zh-CN"/>
        </w:rPr>
        <w:t>For TDD system</w:t>
      </w:r>
      <w:r w:rsidR="00CF282A">
        <w:rPr>
          <w:bCs/>
          <w:lang w:eastAsia="zh-CN"/>
        </w:rPr>
        <w:t>s</w:t>
      </w:r>
      <w:r>
        <w:rPr>
          <w:bCs/>
          <w:lang w:eastAsia="zh-CN"/>
        </w:rPr>
        <w:t xml:space="preserve">, SRS can be used to obtain downlink CSI by exploiting channel reciprocity. </w:t>
      </w:r>
      <w:r w:rsidR="00431833">
        <w:rPr>
          <w:bCs/>
          <w:lang w:eastAsia="zh-CN"/>
        </w:rPr>
        <w:t xml:space="preserve">In general, </w:t>
      </w:r>
      <w:r>
        <w:rPr>
          <w:bCs/>
          <w:lang w:eastAsia="zh-CN"/>
        </w:rPr>
        <w:t>SRS</w:t>
      </w:r>
      <w:r w:rsidR="00CF282A">
        <w:rPr>
          <w:bCs/>
          <w:lang w:eastAsia="zh-CN"/>
        </w:rPr>
        <w:t>-</w:t>
      </w:r>
      <w:r>
        <w:rPr>
          <w:bCs/>
          <w:lang w:eastAsia="zh-CN"/>
        </w:rPr>
        <w:t>based DL CSI acquisition scheme</w:t>
      </w:r>
      <w:r w:rsidR="00431833">
        <w:rPr>
          <w:bCs/>
          <w:lang w:eastAsia="zh-CN"/>
        </w:rPr>
        <w:t>s</w:t>
      </w:r>
      <w:r>
        <w:rPr>
          <w:bCs/>
          <w:lang w:eastAsia="zh-CN"/>
        </w:rPr>
        <w:t xml:space="preserve"> ha</w:t>
      </w:r>
      <w:r w:rsidR="00431833">
        <w:rPr>
          <w:bCs/>
          <w:lang w:eastAsia="zh-CN"/>
        </w:rPr>
        <w:t>ve</w:t>
      </w:r>
      <w:r>
        <w:rPr>
          <w:bCs/>
          <w:lang w:eastAsia="zh-CN"/>
        </w:rPr>
        <w:t xml:space="preserve"> the benefit of lower CSI feedback overhead and higher CSI precision, compared with quantized PMI feedback. For cell-edge UEs, the uplink SINR and channel quality could be too low to perform SRS-based channel measurement with sufficient resolution, especially for power-limited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w:t>
      </w:r>
      <w:r w:rsidR="00561198">
        <w:rPr>
          <w:bCs/>
          <w:lang w:eastAsia="zh-CN"/>
        </w:rPr>
        <w:t xml:space="preserve">enhance the </w:t>
      </w:r>
      <w:r>
        <w:rPr>
          <w:bCs/>
          <w:lang w:eastAsia="zh-CN"/>
        </w:rPr>
        <w:t>coordinat</w:t>
      </w:r>
      <w:r w:rsidR="00271875">
        <w:rPr>
          <w:bCs/>
          <w:lang w:eastAsia="zh-CN"/>
        </w:rPr>
        <w:t>ion</w:t>
      </w:r>
      <w:r>
        <w:rPr>
          <w:bCs/>
          <w:lang w:eastAsia="zh-CN"/>
        </w:rPr>
        <w:t xml:space="preserve"> on SRS resources and manage inter-TRP cross-SRS interference.</w:t>
      </w:r>
    </w:p>
    <w:p w14:paraId="6FCD7574" w14:textId="31013377"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w:t>
      </w:r>
      <w:r w:rsidR="00D84408">
        <w:rPr>
          <w:bCs/>
          <w:lang w:eastAsia="zh-CN"/>
        </w:rPr>
        <w:t>one coordinated</w:t>
      </w:r>
      <w:r w:rsidR="002F6E7E" w:rsidRPr="00D75733">
        <w:rPr>
          <w:bCs/>
          <w:lang w:eastAsia="zh-CN"/>
        </w:rPr>
        <w:t xml:space="preserve">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w:t>
      </w:r>
      <w:r w:rsidR="00D84408">
        <w:rPr>
          <w:bCs/>
          <w:lang w:eastAsia="zh-CN"/>
        </w:rPr>
        <w:t>another coordinated</w:t>
      </w:r>
      <w:r w:rsidR="002F6E7E" w:rsidRPr="00D75733">
        <w:rPr>
          <w:bCs/>
          <w:lang w:eastAsia="zh-CN"/>
        </w:rPr>
        <w:t xml:space="preserve"> TRP,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561198">
        <w:rPr>
          <w:bCs/>
          <w:lang w:eastAsia="zh-CN"/>
        </w:rPr>
        <w:t>is needed</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96.2pt" o:ole="">
            <v:imagedata r:id="rId8" o:title=""/>
          </v:shape>
          <o:OLEObject Type="Embed" ProgID="Visio.Drawing.11" ShapeID="_x0000_i1025" DrawAspect="Content" ObjectID="_1745330183" r:id="rId9"/>
        </w:object>
      </w:r>
    </w:p>
    <w:p w14:paraId="4A72134D" w14:textId="059BDB21" w:rsidR="00E2527B" w:rsidRPr="002F6E7E" w:rsidRDefault="00E2527B" w:rsidP="00E2527B">
      <w:pPr>
        <w:jc w:val="center"/>
        <w:rPr>
          <w:bCs/>
          <w:lang w:eastAsia="zh-CN"/>
        </w:rPr>
      </w:pPr>
      <w:r>
        <w:t xml:space="preserve">Fig.1 Example </w:t>
      </w:r>
      <w:r w:rsidR="003364DA">
        <w:t xml:space="preserve">of </w:t>
      </w:r>
      <w:r>
        <w:t xml:space="preserve">cross-SRS interference for CJT UE </w:t>
      </w:r>
    </w:p>
    <w:p w14:paraId="7D9A700F" w14:textId="46B33041" w:rsidR="00470707" w:rsidRDefault="00C52DBC" w:rsidP="00470707">
      <w:pPr>
        <w:pStyle w:val="Heading2"/>
        <w:rPr>
          <w:lang w:eastAsia="zh-CN"/>
        </w:rPr>
      </w:pPr>
      <w:r>
        <w:rPr>
          <w:lang w:eastAsia="zh-CN"/>
        </w:rPr>
        <w:t>Discussion</w:t>
      </w:r>
      <w:r w:rsidR="00470707">
        <w:rPr>
          <w:lang w:eastAsia="zh-CN"/>
        </w:rPr>
        <w:t xml:space="preserve"> on </w:t>
      </w:r>
      <w:r w:rsidR="00470707" w:rsidRPr="00470707">
        <w:rPr>
          <w:lang w:eastAsia="zh-CN"/>
        </w:rPr>
        <w:t xml:space="preserve">SRS enhancement </w:t>
      </w:r>
      <w:r w:rsidR="00470707">
        <w:rPr>
          <w:lang w:eastAsia="zh-CN"/>
        </w:rPr>
        <w:t>for</w:t>
      </w:r>
      <w:r w:rsidR="00470707" w:rsidRPr="00470707">
        <w:rPr>
          <w:lang w:eastAsia="zh-CN"/>
        </w:rPr>
        <w:t xml:space="preserve"> TDD CJT</w:t>
      </w:r>
    </w:p>
    <w:p w14:paraId="5AA83CE6" w14:textId="1B811ED5" w:rsidR="00BB1685" w:rsidRDefault="002E4196" w:rsidP="0016746F">
      <w:pPr>
        <w:rPr>
          <w:lang w:val="en-GB" w:eastAsia="zh-CN"/>
        </w:rPr>
      </w:pPr>
      <w:r>
        <w:rPr>
          <w:lang w:val="en-GB" w:eastAsia="zh-CN"/>
        </w:rPr>
        <w:t>With randomized resources for SRS transmission, the inter-TRP cross-SRS interference can be randomized</w:t>
      </w:r>
      <w:r w:rsidR="00081B66">
        <w:rPr>
          <w:lang w:val="en-GB" w:eastAsia="zh-CN"/>
        </w:rPr>
        <w:t>,</w:t>
      </w:r>
      <w:r>
        <w:rPr>
          <w:lang w:val="en-GB" w:eastAsia="zh-CN"/>
        </w:rPr>
        <w:t xml:space="preserve"> </w:t>
      </w:r>
      <w:r w:rsidR="00081B66">
        <w:rPr>
          <w:lang w:val="en-GB" w:eastAsia="zh-CN"/>
        </w:rPr>
        <w:t>which helps reduce</w:t>
      </w:r>
      <w:r>
        <w:rPr>
          <w:lang w:val="en-GB" w:eastAsia="zh-CN"/>
        </w:rPr>
        <w:t xml:space="preserve"> the interference</w:t>
      </w:r>
      <w:r w:rsidR="00561198">
        <w:rPr>
          <w:lang w:val="en-GB" w:eastAsia="zh-CN"/>
        </w:rPr>
        <w:t xml:space="preserve"> level</w:t>
      </w:r>
      <w:r>
        <w:rPr>
          <w:lang w:val="en-GB" w:eastAsia="zh-CN"/>
        </w:rPr>
        <w:t xml:space="preserve"> when </w:t>
      </w:r>
      <w:r w:rsidR="00CE1ECB">
        <w:rPr>
          <w:lang w:val="en-GB" w:eastAsia="zh-CN"/>
        </w:rPr>
        <w:t>some resources with better orthogonality are used for cross-SRS. It can</w:t>
      </w:r>
      <w:r w:rsidR="00081B66">
        <w:rPr>
          <w:lang w:val="en-GB" w:eastAsia="zh-CN"/>
        </w:rPr>
        <w:t xml:space="preserve"> also help</w:t>
      </w:r>
      <w:r w:rsidR="00D95464">
        <w:rPr>
          <w:lang w:val="en-GB" w:eastAsia="zh-CN"/>
        </w:rPr>
        <w:t xml:space="preserve"> avoid </w:t>
      </w:r>
      <w:r w:rsidR="00694A32">
        <w:rPr>
          <w:lang w:val="en-GB" w:eastAsia="zh-CN"/>
        </w:rPr>
        <w:t xml:space="preserve">persistent </w:t>
      </w:r>
      <w:r w:rsidR="00D95464">
        <w:rPr>
          <w:lang w:val="en-GB" w:eastAsia="zh-CN"/>
        </w:rPr>
        <w:t>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w:t>
      </w:r>
      <w:r w:rsidR="00081B66">
        <w:rPr>
          <w:lang w:val="en-GB" w:eastAsia="zh-CN"/>
        </w:rPr>
        <w:t>type</w:t>
      </w:r>
      <w:r w:rsidR="00CE1ECB">
        <w:rPr>
          <w:lang w:val="en-GB" w:eastAsia="zh-CN"/>
        </w:rPr>
        <w:t xml:space="preserve">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CE1ECB">
        <w:rPr>
          <w:lang w:val="en-GB" w:eastAsia="zh-CN"/>
        </w:rPr>
        <w:t xml:space="preserve"> especially when </w:t>
      </w:r>
      <w:r w:rsidR="00081B66">
        <w:rPr>
          <w:lang w:val="en-GB" w:eastAsia="zh-CN"/>
        </w:rPr>
        <w:t xml:space="preserve">the </w:t>
      </w:r>
      <w:r w:rsidR="00CE1ECB">
        <w:rPr>
          <w:lang w:val="en-GB" w:eastAsia="zh-CN"/>
        </w:rPr>
        <w:t xml:space="preserve">UE load is not </w:t>
      </w:r>
      <w:r w:rsidR="00561198">
        <w:rPr>
          <w:lang w:val="en-GB" w:eastAsia="zh-CN"/>
        </w:rPr>
        <w:t>high</w:t>
      </w:r>
      <w:r w:rsidR="00AA706B">
        <w:rPr>
          <w:lang w:val="en-GB" w:eastAsia="zh-CN"/>
        </w:rPr>
        <w:t>.</w:t>
      </w:r>
      <w:r w:rsidR="00CE1ECB">
        <w:rPr>
          <w:lang w:val="en-GB" w:eastAsia="zh-CN"/>
        </w:rPr>
        <w:t xml:space="preserve"> </w:t>
      </w:r>
    </w:p>
    <w:p w14:paraId="68E39D3C" w14:textId="4A95A7FF" w:rsidR="00BB1685" w:rsidRDefault="00CD00A1" w:rsidP="00154CC9">
      <w:pPr>
        <w:rPr>
          <w:b/>
          <w:bCs/>
          <w:u w:val="single"/>
          <w:lang w:val="en-GB" w:eastAsia="zh-CN"/>
        </w:rPr>
      </w:pPr>
      <w:r>
        <w:rPr>
          <w:b/>
          <w:bCs/>
          <w:u w:val="single"/>
          <w:lang w:val="en-GB" w:eastAsia="zh-CN"/>
        </w:rPr>
        <w:t>Comb hopping</w:t>
      </w:r>
      <w:r w:rsidR="00BB1685" w:rsidRPr="00154CC9">
        <w:rPr>
          <w:b/>
          <w:bCs/>
          <w:u w:val="single"/>
          <w:lang w:val="en-GB" w:eastAsia="zh-CN"/>
        </w:rPr>
        <w:t xml:space="preserve"> and </w:t>
      </w:r>
      <w:r>
        <w:rPr>
          <w:b/>
          <w:bCs/>
          <w:u w:val="single"/>
          <w:lang w:val="en-GB" w:eastAsia="zh-CN"/>
        </w:rPr>
        <w:t>CS hopping</w:t>
      </w:r>
      <w:r w:rsidR="00BB1685" w:rsidRPr="00154CC9">
        <w:rPr>
          <w:b/>
          <w:bCs/>
          <w:u w:val="single"/>
          <w:lang w:val="en-GB" w:eastAsia="zh-CN"/>
        </w:rPr>
        <w:t xml:space="preserve"> for SRS transmission</w:t>
      </w:r>
    </w:p>
    <w:p w14:paraId="37AC1220" w14:textId="6219A506" w:rsidR="00A80C8E" w:rsidRDefault="00C57FB4" w:rsidP="0016746F">
      <w:pPr>
        <w:rPr>
          <w:lang w:val="sv-SE"/>
        </w:rPr>
      </w:pPr>
      <w:r>
        <w:rPr>
          <w:lang w:val="sv-SE"/>
        </w:rPr>
        <w:t xml:space="preserve">For </w:t>
      </w:r>
      <w:r w:rsidRPr="00583EFB">
        <w:t>legacy system</w:t>
      </w:r>
      <w:r w:rsidR="00081B66">
        <w:t>s</w:t>
      </w:r>
      <w:r w:rsidR="00707943">
        <w:t>,</w:t>
      </w:r>
      <w:r w:rsidRPr="00D33762">
        <w:t xml:space="preserve"> the </w:t>
      </w:r>
      <w:r w:rsidRPr="00D33762">
        <w:rPr>
          <w:rFonts w:eastAsia="Malgun Gothic"/>
        </w:rPr>
        <w:t>cyclic shift</w:t>
      </w:r>
      <w:r>
        <w:rPr>
          <w:rFonts w:eastAsia="Malgun Gothic"/>
        </w:rPr>
        <w:t xml:space="preserv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Pr="00D33762">
        <w:rPr>
          <w:rFonts w:eastAsia="Malgun Gothic"/>
        </w:rPr>
        <w:t xml:space="preserve"> </w:t>
      </w:r>
      <w:r>
        <w:rPr>
          <w:rFonts w:eastAsia="Malgun Gothic"/>
        </w:rPr>
        <w:t xml:space="preserve">and </w:t>
      </w:r>
      <w:r w:rsidRPr="00D33762">
        <w:t xml:space="preserve">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D33762">
        <w:t xml:space="preserve"> </w:t>
      </w:r>
      <w:r>
        <w:t>are</w:t>
      </w:r>
      <w:r w:rsidRPr="00D33762">
        <w:t xml:space="preserve"> </w:t>
      </w:r>
      <w:r>
        <w:t>configured</w:t>
      </w:r>
      <w:r w:rsidRPr="00D33762">
        <w:t xml:space="preserve"> </w:t>
      </w:r>
      <w:r>
        <w:t>by</w:t>
      </w:r>
      <w:r w:rsidRPr="00D33762">
        <w:t xml:space="preserve"> the higher-layer parameter </w:t>
      </w:r>
      <w:proofErr w:type="spellStart"/>
      <w:r w:rsidRPr="00D33762">
        <w:rPr>
          <w:rFonts w:eastAsia="Malgun Gothic"/>
          <w:i/>
        </w:rPr>
        <w:t>transmissionComb</w:t>
      </w:r>
      <w:proofErr w:type="spellEnd"/>
      <w:r>
        <w:t xml:space="preserve">. </w:t>
      </w:r>
      <w:r>
        <w:rPr>
          <w:lang w:val="en-GB" w:eastAsia="zh-CN"/>
        </w:rPr>
        <w:t>For Comb hopping and CS hopping,</w:t>
      </w:r>
      <w:r w:rsidR="00A80C8E">
        <w:rPr>
          <w:lang w:val="en-GB" w:eastAsia="zh-CN"/>
        </w:rPr>
        <w:t xml:space="preserve"> </w:t>
      </w:r>
      <w:r w:rsidR="00F9328D">
        <w:t xml:space="preserve">hopping is </w:t>
      </w:r>
      <w:r w:rsidR="00707943">
        <w:t>based on</w:t>
      </w:r>
      <w:r w:rsidR="00F9328D">
        <w:t xml:space="preserve"> </w:t>
      </w:r>
      <w:r w:rsidR="00A80C8E">
        <w:t>Comb value(s) and CS value(s)</w:t>
      </w:r>
      <w:r w:rsidR="00707943">
        <w:t>, respectively,</w:t>
      </w:r>
      <w:r w:rsidR="00A80C8E">
        <w:t xml:space="preserve"> </w:t>
      </w:r>
      <w:r w:rsidR="00A80C8E">
        <w:rPr>
          <w:lang w:val="en-GB" w:eastAsia="zh-CN"/>
        </w:rPr>
        <w:t>in different transmission o</w:t>
      </w:r>
      <w:r w:rsidR="000B5DB1">
        <w:rPr>
          <w:lang w:val="en-GB" w:eastAsia="zh-CN"/>
        </w:rPr>
        <w:t>ccasion</w:t>
      </w:r>
      <w:r w:rsidR="00A80C8E">
        <w:rPr>
          <w:lang w:val="en-GB" w:eastAsia="zh-CN"/>
        </w:rPr>
        <w:t xml:space="preserve">s. </w:t>
      </w:r>
      <w:r w:rsidR="00147C38">
        <w:rPr>
          <w:lang w:val="en-GB" w:eastAsia="zh-CN"/>
        </w:rPr>
        <w:t>Specifically</w:t>
      </w:r>
      <w:r w:rsidR="00A80C8E">
        <w:rPr>
          <w:lang w:val="en-GB" w:eastAsia="zh-CN"/>
        </w:rPr>
        <w:t xml:space="preserve">, </w:t>
      </w:r>
      <w:r w:rsidR="00A80C8E">
        <w:t xml:space="preserve">the Comb value(s) for the SRS port(s) can </w:t>
      </w:r>
      <w:r w:rsidR="00F9328D">
        <w:t>hop</w:t>
      </w:r>
      <w:r w:rsidR="00A80C8E">
        <w:t xml:space="preserve"> in one set, such as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rPr>
                </m:ctrlPr>
              </m:sSubPr>
              <m:e>
                <m:r>
                  <w:rPr>
                    <w:rFonts w:ascii="Cambria Math" w:hAnsi="Cambria Math"/>
                  </w:rPr>
                  <m:t>K</m:t>
                </m:r>
              </m:e>
              <m:sub>
                <m:r>
                  <m:rPr>
                    <m:nor/>
                  </m:rPr>
                  <m:t>TC</m:t>
                </m:r>
              </m:sub>
            </m:sSub>
            <m:r>
              <w:rPr>
                <w:rFonts w:ascii="Cambria Math" w:eastAsiaTheme="minorHAnsi" w:hAnsi="Cambria Math" w:cstheme="minorBidi"/>
              </w:rPr>
              <m:t>-1</m:t>
            </m:r>
          </m:e>
        </m:d>
      </m:oMath>
      <w:r w:rsidR="00A80C8E">
        <w:rPr>
          <w:lang w:val="sv-SE"/>
        </w:rPr>
        <w:t xml:space="preserve"> </w:t>
      </w:r>
      <w:r w:rsidR="00147C38">
        <w:rPr>
          <w:lang w:val="en-GB" w:eastAsia="zh-CN"/>
        </w:rPr>
        <w:t>for Comb hopping, and</w:t>
      </w:r>
      <w:r w:rsidR="00147C38">
        <w:rPr>
          <w:lang w:val="sv-SE"/>
        </w:rPr>
        <w:t xml:space="preserve"> </w:t>
      </w:r>
      <w:r w:rsidR="00A80C8E">
        <w:t xml:space="preserve">the CS value(s) for the SRS port(s) can </w:t>
      </w:r>
      <w:r w:rsidR="00F9328D">
        <w:t>hop</w:t>
      </w:r>
      <w:r w:rsidR="00A80C8E">
        <w:t xml:space="preserve"> in one set</w:t>
      </w:r>
      <w:r w:rsidR="00A80C8E">
        <w:rPr>
          <w:lang w:val="en-GB" w:eastAsia="zh-CN"/>
        </w:rPr>
        <w:t xml:space="preserve">, such as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r>
          <m:rPr>
            <m:sty m:val="p"/>
          </m:rPr>
          <w:rPr>
            <w:rFonts w:ascii="Cambria Math" w:hAnsi="Cambria Math"/>
            <w:lang w:val="sv-SE"/>
          </w:rPr>
          <m:t xml:space="preserve"> for CS hopping</m:t>
        </m:r>
      </m:oMath>
      <w:r>
        <w:rPr>
          <w:lang w:val="sv-SE"/>
        </w:rPr>
        <w:t xml:space="preserve">. In principle, </w:t>
      </w:r>
      <w:r>
        <w:rPr>
          <w:lang w:val="en-GB" w:eastAsia="zh-CN"/>
        </w:rPr>
        <w:t xml:space="preserve">CS hopping </w:t>
      </w:r>
      <w:r w:rsidR="00F9328D">
        <w:rPr>
          <w:lang w:val="en-GB" w:eastAsia="zh-CN"/>
        </w:rPr>
        <w:t xml:space="preserve">scheme </w:t>
      </w:r>
      <w:r>
        <w:rPr>
          <w:lang w:val="en-GB" w:eastAsia="zh-CN"/>
        </w:rPr>
        <w:t>and Comb hopping</w:t>
      </w:r>
      <w:r w:rsidR="00F9328D">
        <w:rPr>
          <w:lang w:val="en-GB" w:eastAsia="zh-CN"/>
        </w:rPr>
        <w:t xml:space="preserve"> scheme</w:t>
      </w:r>
      <w:r>
        <w:rPr>
          <w:lang w:val="en-GB" w:eastAsia="zh-CN"/>
        </w:rPr>
        <w:t xml:space="preserve"> are similar.</w:t>
      </w:r>
      <w:r w:rsidR="00C77FD4">
        <w:rPr>
          <w:lang w:val="en-GB" w:eastAsia="zh-CN"/>
        </w:rPr>
        <w:t xml:space="preserve"> In RAN1#112 meeting, it was agreed to support both CS (cyclic shift) hopping and Comb hopping for SRS interference randomization. At least CS hopping and Comb hopping can be separately configured. For supporting combined CS hopping and Comb hopping, there are different views. In our view, </w:t>
      </w:r>
      <w:r w:rsidR="00C77FD4">
        <w:rPr>
          <w:lang w:val="sv-SE"/>
        </w:rPr>
        <w:t xml:space="preserve">better interference randmomization effect </w:t>
      </w:r>
      <w:r w:rsidR="00707943">
        <w:rPr>
          <w:lang w:val="sv-SE"/>
        </w:rPr>
        <w:t xml:space="preserve">can be achieved </w:t>
      </w:r>
      <w:r w:rsidR="00C77FD4">
        <w:rPr>
          <w:lang w:val="sv-SE"/>
        </w:rPr>
        <w:t>due to larger degrees-of-freedom for hopping</w:t>
      </w:r>
      <w:r w:rsidR="00C77FD4" w:rsidRPr="00C77FD4">
        <w:rPr>
          <w:lang w:val="en-GB" w:eastAsia="zh-CN"/>
        </w:rPr>
        <w:t xml:space="preserve"> </w:t>
      </w:r>
      <w:r w:rsidR="00C77FD4">
        <w:rPr>
          <w:lang w:val="en-GB" w:eastAsia="zh-CN"/>
        </w:rPr>
        <w:t xml:space="preserve">if </w:t>
      </w:r>
      <w:r w:rsidR="00C77FD4">
        <w:rPr>
          <w:lang w:val="sv-SE"/>
        </w:rPr>
        <w:t>combined CS hopping and Comb hopping are supported.</w:t>
      </w:r>
      <w:r w:rsidR="000E6B83">
        <w:rPr>
          <w:lang w:val="sv-SE"/>
        </w:rPr>
        <w:t xml:space="preserve"> </w:t>
      </w:r>
      <w:r w:rsidR="00C77FD4">
        <w:rPr>
          <w:lang w:val="sv-SE"/>
        </w:rPr>
        <w:t xml:space="preserve">It is useful for scenarios with larger number of UEs. </w:t>
      </w:r>
      <w:r w:rsidR="00F121EF">
        <w:rPr>
          <w:lang w:val="sv-SE"/>
        </w:rPr>
        <w:t xml:space="preserve">Also, it is more compatible for 4Tx SRS, where different Comb values and different CS values can be used for different SRS ports. </w:t>
      </w:r>
      <w:r w:rsidR="00875A05">
        <w:rPr>
          <w:lang w:val="sv-SE"/>
        </w:rPr>
        <w:t xml:space="preserve">For combined hopping scheme, we prefer </w:t>
      </w:r>
      <w:r w:rsidR="00C42F9B">
        <w:rPr>
          <w:lang w:val="sv-SE"/>
        </w:rPr>
        <w:t>to</w:t>
      </w:r>
      <w:r w:rsidR="00875A05">
        <w:rPr>
          <w:lang w:val="sv-SE"/>
        </w:rPr>
        <w:t xml:space="preserve"> </w:t>
      </w:r>
      <w:r w:rsidR="00C42F9B">
        <w:rPr>
          <w:lang w:val="sv-SE"/>
        </w:rPr>
        <w:t>have</w:t>
      </w:r>
      <w:r w:rsidR="00875A05">
        <w:rPr>
          <w:lang w:val="sv-SE"/>
        </w:rPr>
        <w:t xml:space="preserve"> simpl</w:t>
      </w:r>
      <w:r w:rsidR="00C42F9B">
        <w:rPr>
          <w:lang w:val="sv-SE"/>
        </w:rPr>
        <w:t>e</w:t>
      </w:r>
      <w:r w:rsidR="00875A05">
        <w:rPr>
          <w:lang w:val="sv-SE"/>
        </w:rPr>
        <w:t xml:space="preserve"> design to make</w:t>
      </w:r>
      <w:r w:rsidR="000E734C">
        <w:rPr>
          <w:lang w:val="sv-SE"/>
        </w:rPr>
        <w:t xml:space="preserve"> </w:t>
      </w:r>
      <w:r w:rsidR="000E734C">
        <w:rPr>
          <w:lang w:val="sv-SE"/>
        </w:rPr>
        <w:lastRenderedPageBreak/>
        <w:t>CS hopping and Comb hopping separately as much as possible.</w:t>
      </w:r>
      <w:r w:rsidR="00875A05">
        <w:rPr>
          <w:lang w:val="sv-SE"/>
        </w:rPr>
        <w:t xml:space="preserve"> </w:t>
      </w:r>
      <w:r w:rsidR="00132D1F">
        <w:rPr>
          <w:lang w:val="sv-SE"/>
        </w:rPr>
        <w:t>For example, for 4Tx SRS, combined CS and Comb hopping are used for the first SRS port, where there are total 16 possible hopping value</w:t>
      </w:r>
      <w:r w:rsidR="00250FF2">
        <w:rPr>
          <w:lang w:val="sv-SE"/>
        </w:rPr>
        <w:t>s</w:t>
      </w:r>
      <w:r w:rsidR="00132D1F">
        <w:rPr>
          <w:lang w:val="sv-SE"/>
        </w:rPr>
        <w:t xml:space="preserve"> (including 8 possible CS value and 2 possible Comb). For CS and Comb</w:t>
      </w:r>
      <w:r w:rsidR="00250FF2">
        <w:rPr>
          <w:lang w:val="sv-SE"/>
        </w:rPr>
        <w:t xml:space="preserve"> values</w:t>
      </w:r>
      <w:r w:rsidR="00132D1F">
        <w:rPr>
          <w:lang w:val="sv-SE"/>
        </w:rPr>
        <w:t xml:space="preserve"> for other SRS ports, they can be derived based on the </w:t>
      </w:r>
      <w:r w:rsidR="00250FF2">
        <w:rPr>
          <w:lang w:val="sv-SE"/>
        </w:rPr>
        <w:t xml:space="preserve">specified </w:t>
      </w:r>
      <w:r w:rsidR="00132D1F">
        <w:rPr>
          <w:lang w:val="sv-SE"/>
        </w:rPr>
        <w:t>scheme in</w:t>
      </w:r>
      <w:r w:rsidR="00250FF2">
        <w:rPr>
          <w:lang w:val="sv-SE"/>
        </w:rPr>
        <w:t xml:space="preserve"> section 6.4.1.4.2 and 6.4.1.4.3 of TS 38.211</w:t>
      </w:r>
      <w:r w:rsidR="00132D1F">
        <w:rPr>
          <w:lang w:val="sv-SE"/>
        </w:rPr>
        <w:t xml:space="preserve">. </w:t>
      </w:r>
      <w:r w:rsidR="000E734C">
        <w:rPr>
          <w:lang w:val="sv-SE"/>
        </w:rPr>
        <w:t>I</w:t>
      </w:r>
      <w:r w:rsidR="00250FF2">
        <w:rPr>
          <w:lang w:val="sv-SE"/>
        </w:rPr>
        <w:t>n this way, the</w:t>
      </w:r>
      <w:r w:rsidR="00875A05">
        <w:rPr>
          <w:lang w:val="sv-SE"/>
        </w:rPr>
        <w:t xml:space="preserve"> standard effort</w:t>
      </w:r>
      <w:r w:rsidR="000E734C">
        <w:rPr>
          <w:lang w:val="sv-SE"/>
        </w:rPr>
        <w:t xml:space="preserve"> </w:t>
      </w:r>
      <w:r w:rsidR="00250FF2">
        <w:rPr>
          <w:lang w:val="sv-SE"/>
        </w:rPr>
        <w:t>is</w:t>
      </w:r>
      <w:r w:rsidR="000E734C">
        <w:rPr>
          <w:lang w:val="sv-SE"/>
        </w:rPr>
        <w:t xml:space="preserve"> </w:t>
      </w:r>
      <w:r w:rsidR="00707943">
        <w:rPr>
          <w:lang w:val="sv-SE"/>
        </w:rPr>
        <w:t>expected to be limited</w:t>
      </w:r>
      <w:r w:rsidR="00250FF2">
        <w:rPr>
          <w:lang w:val="sv-SE"/>
        </w:rPr>
        <w:t>. Thus,</w:t>
      </w:r>
      <w:r w:rsidR="000E734C">
        <w:rPr>
          <w:lang w:val="sv-SE"/>
        </w:rPr>
        <w:t xml:space="preserve"> we prefer to support</w:t>
      </w:r>
      <w:r w:rsidR="00250FF2">
        <w:rPr>
          <w:lang w:val="sv-SE"/>
        </w:rPr>
        <w:t xml:space="preserve"> combined CS and Comb hopping</w:t>
      </w:r>
      <w:r w:rsidR="000E734C">
        <w:rPr>
          <w:lang w:val="sv-SE"/>
        </w:rPr>
        <w:t xml:space="preserve"> </w:t>
      </w:r>
      <w:r w:rsidR="00707943">
        <w:rPr>
          <w:lang w:val="sv-SE"/>
        </w:rPr>
        <w:t>due to the</w:t>
      </w:r>
      <w:r w:rsidR="000E734C">
        <w:rPr>
          <w:lang w:val="sv-SE"/>
        </w:rPr>
        <w:t xml:space="preserve"> potential</w:t>
      </w:r>
      <w:r w:rsidR="00875A05">
        <w:rPr>
          <w:lang w:val="sv-SE"/>
        </w:rPr>
        <w:t xml:space="preserve"> performance benefit. </w:t>
      </w:r>
      <w:r w:rsidR="00707943">
        <w:rPr>
          <w:lang w:val="sv-SE"/>
        </w:rPr>
        <w:t>Regarding</w:t>
      </w:r>
      <w:r w:rsidR="00C42F9B">
        <w:rPr>
          <w:lang w:val="sv-SE"/>
        </w:rPr>
        <w:t xml:space="preserve"> the concern on the impact to legacy UE</w:t>
      </w:r>
      <w:r w:rsidR="00707943">
        <w:rPr>
          <w:lang w:val="sv-SE"/>
        </w:rPr>
        <w:t>s</w:t>
      </w:r>
      <w:r w:rsidR="00C42F9B">
        <w:rPr>
          <w:lang w:val="sv-SE"/>
        </w:rPr>
        <w:t xml:space="preserve">, we </w:t>
      </w:r>
      <w:r w:rsidR="00707943">
        <w:rPr>
          <w:lang w:val="sv-SE"/>
        </w:rPr>
        <w:t xml:space="preserve">believe </w:t>
      </w:r>
      <w:r w:rsidR="00C42F9B">
        <w:rPr>
          <w:lang w:val="sv-SE"/>
        </w:rPr>
        <w:t>it can be handle</w:t>
      </w:r>
      <w:r w:rsidR="00707943">
        <w:rPr>
          <w:lang w:val="sv-SE"/>
        </w:rPr>
        <w:t>d</w:t>
      </w:r>
      <w:r w:rsidR="00C42F9B">
        <w:rPr>
          <w:lang w:val="sv-SE"/>
        </w:rPr>
        <w:t xml:space="preserve"> by gNB implementation such as configuring SRS </w:t>
      </w:r>
      <w:r w:rsidR="00423EE4">
        <w:rPr>
          <w:lang w:val="sv-SE"/>
        </w:rPr>
        <w:t xml:space="preserve">for CJT UEs and legacy UEs </w:t>
      </w:r>
      <w:r w:rsidR="00C42F9B">
        <w:rPr>
          <w:lang w:val="sv-SE"/>
        </w:rPr>
        <w:t xml:space="preserve">in different </w:t>
      </w:r>
      <w:r w:rsidR="001D736C">
        <w:rPr>
          <w:lang w:val="sv-SE"/>
        </w:rPr>
        <w:t>Comb and CS subsets or different OFDM symbols</w:t>
      </w:r>
      <w:r w:rsidR="00C42F9B">
        <w:rPr>
          <w:lang w:val="sv-SE"/>
        </w:rPr>
        <w:t>.</w:t>
      </w:r>
      <w:r w:rsidR="00F121EF">
        <w:rPr>
          <w:lang w:val="sv-SE"/>
        </w:rPr>
        <w:t xml:space="preserve"> </w:t>
      </w:r>
    </w:p>
    <w:p w14:paraId="51CA99E5" w14:textId="6467C201" w:rsidR="00F121EF" w:rsidRDefault="00F121EF" w:rsidP="00F121EF">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0C1A12">
        <w:rPr>
          <w:rFonts w:ascii="Times New Roman" w:hAnsi="Times New Roman" w:cs="Times New Roman"/>
          <w:i/>
          <w:iCs/>
          <w:lang w:val="en-US" w:eastAsia="en-US"/>
        </w:rPr>
        <w:t xml:space="preserve">Support </w:t>
      </w:r>
      <w:r>
        <w:rPr>
          <w:rFonts w:ascii="Times New Roman" w:hAnsi="Times New Roman" w:cs="Times New Roman"/>
          <w:i/>
          <w:iCs/>
          <w:lang w:val="en-US" w:eastAsia="en-US"/>
        </w:rPr>
        <w:t xml:space="preserve">combined </w:t>
      </w:r>
      <w:r w:rsidRPr="000C1A12">
        <w:rPr>
          <w:rFonts w:ascii="Times New Roman" w:hAnsi="Times New Roman" w:cs="Times New Roman"/>
          <w:i/>
          <w:iCs/>
          <w:lang w:val="en-US" w:eastAsia="en-US"/>
        </w:rPr>
        <w:t>CS</w:t>
      </w:r>
      <w:r w:rsidR="00250FF2">
        <w:rPr>
          <w:rFonts w:ascii="Times New Roman" w:hAnsi="Times New Roman" w:cs="Times New Roman"/>
          <w:i/>
          <w:iCs/>
          <w:lang w:val="en-US" w:eastAsia="en-US"/>
        </w:rPr>
        <w:t xml:space="preserve"> </w:t>
      </w:r>
      <w:proofErr w:type="gramStart"/>
      <w:r w:rsidRPr="000C1A12">
        <w:rPr>
          <w:rFonts w:ascii="Times New Roman" w:hAnsi="Times New Roman" w:cs="Times New Roman"/>
          <w:i/>
          <w:iCs/>
          <w:lang w:val="en-US" w:eastAsia="en-US"/>
        </w:rPr>
        <w:t>hopping</w:t>
      </w:r>
      <w:proofErr w:type="gramEnd"/>
      <w:r w:rsidRPr="000C1A12">
        <w:rPr>
          <w:rFonts w:ascii="Times New Roman" w:hAnsi="Times New Roman" w:cs="Times New Roman"/>
          <w:i/>
          <w:iCs/>
          <w:lang w:val="en-US" w:eastAsia="en-US"/>
        </w:rPr>
        <w:t xml:space="preserve"> and Comb</w:t>
      </w:r>
      <w:r w:rsidR="00250FF2">
        <w:rPr>
          <w:rFonts w:ascii="Times New Roman" w:hAnsi="Times New Roman" w:cs="Times New Roman"/>
          <w:i/>
          <w:iCs/>
          <w:lang w:val="en-US" w:eastAsia="en-US"/>
        </w:rPr>
        <w:t xml:space="preserve"> offset</w:t>
      </w:r>
      <w:r w:rsidRPr="000C1A12">
        <w:rPr>
          <w:rFonts w:ascii="Times New Roman" w:hAnsi="Times New Roman" w:cs="Times New Roman"/>
          <w:i/>
          <w:iCs/>
          <w:lang w:val="en-US" w:eastAsia="en-US"/>
        </w:rPr>
        <w:t xml:space="preserve"> hopping</w:t>
      </w:r>
      <w:r>
        <w:rPr>
          <w:rFonts w:ascii="Times New Roman" w:hAnsi="Times New Roman" w:cs="Times New Roman"/>
          <w:i/>
          <w:iCs/>
          <w:lang w:val="en-US" w:eastAsia="en-US"/>
        </w:rPr>
        <w:t>.</w:t>
      </w:r>
    </w:p>
    <w:p w14:paraId="368536AE" w14:textId="048266AA" w:rsidR="005A5A47" w:rsidRPr="005A5A47" w:rsidRDefault="005A5A47" w:rsidP="005A5A47">
      <w:pPr>
        <w:pStyle w:val="Proposal"/>
        <w:numPr>
          <w:ilvl w:val="0"/>
          <w:numId w:val="0"/>
        </w:numPr>
        <w:tabs>
          <w:tab w:val="clear" w:pos="1701"/>
        </w:tabs>
        <w:spacing w:after="160" w:line="256" w:lineRule="auto"/>
        <w:jc w:val="both"/>
        <w:rPr>
          <w:rFonts w:ascii="Times New Roman" w:hAnsi="Times New Roman" w:cs="Times New Roman"/>
          <w:b w:val="0"/>
          <w:bCs w:val="0"/>
          <w:lang w:eastAsia="en-US"/>
        </w:rPr>
      </w:pPr>
      <w:r w:rsidRPr="005A5A47">
        <w:rPr>
          <w:rFonts w:ascii="Times New Roman" w:hAnsi="Times New Roman" w:cs="Times New Roman"/>
          <w:b w:val="0"/>
          <w:bCs w:val="0"/>
          <w:lang w:eastAsia="en-US"/>
        </w:rPr>
        <w:t xml:space="preserve">For UE capability, </w:t>
      </w:r>
      <w:r w:rsidR="001D27D0">
        <w:rPr>
          <w:rFonts w:ascii="Times New Roman" w:hAnsi="Times New Roman" w:cs="Times New Roman"/>
          <w:b w:val="0"/>
          <w:bCs w:val="0"/>
          <w:lang w:eastAsia="en-US"/>
        </w:rPr>
        <w:t xml:space="preserve">the most straightforward approach would be configuring the </w:t>
      </w:r>
      <w:r>
        <w:rPr>
          <w:rFonts w:ascii="Times New Roman" w:hAnsi="Times New Roman" w:cs="Times New Roman"/>
          <w:b w:val="0"/>
          <w:bCs w:val="0"/>
          <w:lang w:eastAsia="en-US"/>
        </w:rPr>
        <w:t>UE</w:t>
      </w:r>
      <w:r w:rsidRPr="005A5A47">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to</w:t>
      </w:r>
      <w:r>
        <w:rPr>
          <w:rFonts w:ascii="Times New Roman" w:hAnsi="Times New Roman" w:cs="Times New Roman"/>
          <w:b w:val="0"/>
          <w:bCs w:val="0"/>
          <w:lang w:eastAsia="en-US"/>
        </w:rPr>
        <w:t xml:space="preserve"> report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5</w:t>
      </w:r>
      <w:r w:rsidRPr="005A5A47">
        <w:rPr>
          <w:rFonts w:ascii="Times New Roman" w:hAnsi="Times New Roman" w:cs="Times New Roman"/>
          <w:b w:val="0"/>
          <w:bCs w:val="0"/>
          <w:lang w:eastAsia="en-US"/>
        </w:rPr>
        <w:t xml:space="preserve"> capability</w:t>
      </w:r>
      <w:r w:rsidR="001D27D0">
        <w:rPr>
          <w:rFonts w:ascii="Times New Roman" w:hAnsi="Times New Roman" w:cs="Times New Roman"/>
          <w:b w:val="0"/>
          <w:bCs w:val="0"/>
          <w:lang w:eastAsia="en-US"/>
        </w:rPr>
        <w:t xml:space="preserve"> types</w:t>
      </w:r>
      <w:r>
        <w:rPr>
          <w:rFonts w:ascii="Times New Roman" w:hAnsi="Times New Roman" w:cs="Times New Roman"/>
          <w:b w:val="0"/>
          <w:bCs w:val="0"/>
          <w:lang w:eastAsia="en-US"/>
        </w:rPr>
        <w:t xml:space="preserve"> as an optimized scheme</w:t>
      </w:r>
      <w:r w:rsidRPr="005A5A47">
        <w:rPr>
          <w:rFonts w:ascii="Times New Roman" w:hAnsi="Times New Roman" w:cs="Times New Roman"/>
          <w:b w:val="0"/>
          <w:bCs w:val="0"/>
          <w:lang w:eastAsia="en-US"/>
        </w:rPr>
        <w:t>,</w:t>
      </w:r>
      <w:r>
        <w:rPr>
          <w:rFonts w:ascii="Times New Roman" w:hAnsi="Times New Roman" w:cs="Times New Roman"/>
          <w:b w:val="0"/>
          <w:bCs w:val="0"/>
          <w:lang w:eastAsia="en-US"/>
        </w:rPr>
        <w:t xml:space="preserve"> i.e.</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1. </w:t>
      </w:r>
      <w:r w:rsidRPr="005A5A47">
        <w:rPr>
          <w:rFonts w:ascii="Times New Roman" w:hAnsi="Times New Roman" w:cs="Times New Roman"/>
          <w:b w:val="0"/>
          <w:bCs w:val="0"/>
          <w:lang w:eastAsia="en-US"/>
        </w:rPr>
        <w:t>Not support CS hopping or Comb 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2. S</w:t>
      </w:r>
      <w:r w:rsidRPr="005A5A47">
        <w:rPr>
          <w:rFonts w:ascii="Times New Roman" w:hAnsi="Times New Roman" w:cs="Times New Roman"/>
          <w:b w:val="0"/>
          <w:bCs w:val="0"/>
          <w:lang w:eastAsia="en-US"/>
        </w:rPr>
        <w:t>upport CS hopping only</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3. S</w:t>
      </w:r>
      <w:r w:rsidRPr="005A5A47">
        <w:rPr>
          <w:rFonts w:ascii="Times New Roman" w:hAnsi="Times New Roman" w:cs="Times New Roman"/>
          <w:b w:val="0"/>
          <w:bCs w:val="0"/>
          <w:lang w:eastAsia="en-US"/>
        </w:rPr>
        <w:t>upport Comb hopping only</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4. </w:t>
      </w:r>
      <w:r w:rsidR="00810383">
        <w:rPr>
          <w:rFonts w:ascii="Times New Roman" w:hAnsi="Times New Roman" w:cs="Times New Roman"/>
          <w:b w:val="0"/>
          <w:bCs w:val="0"/>
          <w:lang w:eastAsia="en-US"/>
        </w:rPr>
        <w:t>S</w:t>
      </w:r>
      <w:r w:rsidRPr="005A5A47">
        <w:rPr>
          <w:rFonts w:ascii="Times New Roman" w:hAnsi="Times New Roman" w:cs="Times New Roman"/>
          <w:b w:val="0"/>
          <w:bCs w:val="0"/>
          <w:lang w:eastAsia="en-US"/>
        </w:rPr>
        <w:t>upport both CS hopping and Comb hopping</w:t>
      </w:r>
      <w:r>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without simultaneous</w:t>
      </w:r>
      <w:r>
        <w:rPr>
          <w:rFonts w:ascii="Times New Roman" w:hAnsi="Times New Roman" w:cs="Times New Roman"/>
          <w:b w:val="0"/>
          <w:bCs w:val="0"/>
          <w:lang w:eastAsia="en-US"/>
        </w:rPr>
        <w:t xml:space="preserve"> CS and</w:t>
      </w:r>
      <w:r w:rsidR="009E701C">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Comb </w:t>
      </w:r>
      <w:r w:rsidR="001D27D0">
        <w:rPr>
          <w:rFonts w:ascii="Times New Roman" w:hAnsi="Times New Roman" w:cs="Times New Roman"/>
          <w:b w:val="0"/>
          <w:bCs w:val="0"/>
          <w:lang w:eastAsia="en-US"/>
        </w:rPr>
        <w:t>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5. S</w:t>
      </w:r>
      <w:r w:rsidRPr="005A5A47">
        <w:rPr>
          <w:rFonts w:ascii="Times New Roman" w:hAnsi="Times New Roman" w:cs="Times New Roman"/>
          <w:b w:val="0"/>
          <w:bCs w:val="0"/>
          <w:lang w:eastAsia="en-US"/>
        </w:rPr>
        <w:t>upport combined CS hopping and Comb hopping}</w:t>
      </w:r>
      <w:r>
        <w:rPr>
          <w:rFonts w:ascii="Times New Roman" w:hAnsi="Times New Roman" w:cs="Times New Roman"/>
          <w:b w:val="0"/>
          <w:bCs w:val="0"/>
          <w:lang w:eastAsia="en-US"/>
        </w:rPr>
        <w:t>.</w:t>
      </w:r>
      <w:r w:rsidR="001D27D0">
        <w:rPr>
          <w:rFonts w:ascii="Times New Roman" w:hAnsi="Times New Roman" w:cs="Times New Roman"/>
          <w:b w:val="0"/>
          <w:bCs w:val="0"/>
          <w:lang w:eastAsia="en-US"/>
        </w:rPr>
        <w:t xml:space="preserve"> In our opinion,</w:t>
      </w:r>
      <w:r w:rsidR="00F42B71">
        <w:rPr>
          <w:rFonts w:ascii="Times New Roman" w:hAnsi="Times New Roman" w:cs="Times New Roman"/>
          <w:b w:val="0"/>
          <w:bCs w:val="0"/>
          <w:lang w:eastAsia="en-US"/>
        </w:rPr>
        <w:t xml:space="preserve"> the difference </w:t>
      </w:r>
      <w:r w:rsidR="001D27D0">
        <w:rPr>
          <w:rFonts w:ascii="Times New Roman" w:hAnsi="Times New Roman" w:cs="Times New Roman"/>
          <w:b w:val="0"/>
          <w:bCs w:val="0"/>
          <w:lang w:eastAsia="en-US"/>
        </w:rPr>
        <w:t>between</w:t>
      </w:r>
      <w:r w:rsidR="00F42B71">
        <w:rPr>
          <w:rFonts w:ascii="Times New Roman" w:hAnsi="Times New Roman" w:cs="Times New Roman"/>
          <w:b w:val="0"/>
          <w:bCs w:val="0"/>
          <w:lang w:eastAsia="en-US"/>
        </w:rPr>
        <w:t xml:space="preserve"> UE capability 4 and UE capability 5 is not </w:t>
      </w:r>
      <w:r w:rsidR="001D27D0">
        <w:rPr>
          <w:rFonts w:ascii="Times New Roman" w:hAnsi="Times New Roman" w:cs="Times New Roman"/>
          <w:b w:val="0"/>
          <w:bCs w:val="0"/>
          <w:lang w:eastAsia="en-US"/>
        </w:rPr>
        <w:t>significant</w:t>
      </w:r>
      <w:r w:rsidRPr="005A5A47">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and hence can be</w:t>
      </w:r>
      <w:r w:rsidR="00423EE4">
        <w:rPr>
          <w:rFonts w:ascii="Times New Roman" w:hAnsi="Times New Roman" w:cs="Times New Roman"/>
          <w:b w:val="0"/>
          <w:bCs w:val="0"/>
          <w:lang w:eastAsia="en-US"/>
        </w:rPr>
        <w:t xml:space="preserve"> unified</w:t>
      </w:r>
      <w:r w:rsidR="001D27D0">
        <w:rPr>
          <w:rFonts w:ascii="Times New Roman" w:hAnsi="Times New Roman" w:cs="Times New Roman"/>
          <w:b w:val="0"/>
          <w:bCs w:val="0"/>
          <w:lang w:eastAsia="en-US"/>
        </w:rPr>
        <w:t xml:space="preserve"> in the same</w:t>
      </w:r>
      <w:r w:rsidRPr="005A5A47">
        <w:rPr>
          <w:rFonts w:ascii="Times New Roman" w:hAnsi="Times New Roman" w:cs="Times New Roman"/>
          <w:b w:val="0"/>
          <w:bCs w:val="0"/>
          <w:lang w:eastAsia="en-US"/>
        </w:rPr>
        <w:t xml:space="preserve"> UE capability for supporting </w:t>
      </w:r>
      <w:r w:rsidR="00F42B71">
        <w:rPr>
          <w:rFonts w:ascii="Times New Roman" w:hAnsi="Times New Roman" w:cs="Times New Roman"/>
          <w:b w:val="0"/>
          <w:bCs w:val="0"/>
          <w:lang w:eastAsia="en-US"/>
        </w:rPr>
        <w:t>both</w:t>
      </w:r>
      <w:r w:rsidRPr="005A5A47">
        <w:rPr>
          <w:rFonts w:ascii="Times New Roman" w:hAnsi="Times New Roman" w:cs="Times New Roman"/>
          <w:b w:val="0"/>
          <w:bCs w:val="0"/>
          <w:lang w:eastAsia="en-US"/>
        </w:rPr>
        <w:t xml:space="preserve"> CS hopping and Comb hopping to reduce gNB configuration complexity</w:t>
      </w:r>
      <w:r>
        <w:rPr>
          <w:rFonts w:ascii="Times New Roman" w:hAnsi="Times New Roman" w:cs="Times New Roman"/>
          <w:b w:val="0"/>
          <w:bCs w:val="0"/>
          <w:lang w:eastAsia="en-US"/>
        </w:rPr>
        <w:t xml:space="preserve">, i.e. {1. </w:t>
      </w:r>
      <w:r w:rsidRPr="005A5A47">
        <w:rPr>
          <w:rFonts w:ascii="Times New Roman" w:hAnsi="Times New Roman" w:cs="Times New Roman"/>
          <w:b w:val="0"/>
          <w:bCs w:val="0"/>
          <w:lang w:eastAsia="en-US"/>
        </w:rPr>
        <w:t>Not support CS hopping or Comb 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2. S</w:t>
      </w:r>
      <w:r w:rsidR="00F42B71" w:rsidRPr="005A5A47">
        <w:rPr>
          <w:rFonts w:ascii="Times New Roman" w:hAnsi="Times New Roman" w:cs="Times New Roman"/>
          <w:b w:val="0"/>
          <w:bCs w:val="0"/>
          <w:lang w:eastAsia="en-US"/>
        </w:rPr>
        <w:t>upport CS hopping only</w:t>
      </w:r>
      <w:r w:rsidR="00F42B71">
        <w:rPr>
          <w:rFonts w:ascii="Times New Roman" w:hAnsi="Times New Roman" w:cs="Times New Roman"/>
          <w:b w:val="0"/>
          <w:bCs w:val="0"/>
          <w:lang w:eastAsia="en-US"/>
        </w:rPr>
        <w:t>;</w:t>
      </w:r>
      <w:r w:rsidR="00F42B71"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3. S</w:t>
      </w:r>
      <w:r w:rsidR="00F42B71" w:rsidRPr="005A5A47">
        <w:rPr>
          <w:rFonts w:ascii="Times New Roman" w:hAnsi="Times New Roman" w:cs="Times New Roman"/>
          <w:b w:val="0"/>
          <w:bCs w:val="0"/>
          <w:lang w:eastAsia="en-US"/>
        </w:rPr>
        <w:t>upport Comb hopping only</w:t>
      </w:r>
      <w:r w:rsidR="00F42B71">
        <w:rPr>
          <w:rFonts w:ascii="Times New Roman" w:hAnsi="Times New Roman" w:cs="Times New Roman"/>
          <w:b w:val="0"/>
          <w:bCs w:val="0"/>
          <w:lang w:eastAsia="en-US"/>
        </w:rPr>
        <w:t>;</w:t>
      </w:r>
      <w:r w:rsidR="00F42B71"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4</w:t>
      </w:r>
      <w:r>
        <w:rPr>
          <w:rFonts w:ascii="Times New Roman" w:hAnsi="Times New Roman" w:cs="Times New Roman"/>
          <w:b w:val="0"/>
          <w:bCs w:val="0"/>
          <w:lang w:eastAsia="en-US"/>
        </w:rPr>
        <w:t>. S</w:t>
      </w:r>
      <w:r w:rsidRPr="005A5A47">
        <w:rPr>
          <w:rFonts w:ascii="Times New Roman" w:hAnsi="Times New Roman" w:cs="Times New Roman"/>
          <w:b w:val="0"/>
          <w:bCs w:val="0"/>
          <w:lang w:eastAsia="en-US"/>
        </w:rPr>
        <w:t>upport</w:t>
      </w:r>
      <w:r w:rsidR="00A9148E">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both</w:t>
      </w:r>
      <w:r w:rsidRPr="005A5A47">
        <w:rPr>
          <w:rFonts w:ascii="Times New Roman" w:hAnsi="Times New Roman" w:cs="Times New Roman"/>
          <w:b w:val="0"/>
          <w:bCs w:val="0"/>
          <w:lang w:eastAsia="en-US"/>
        </w:rPr>
        <w:t xml:space="preserve"> CS hopping </w:t>
      </w:r>
      <w:r w:rsidR="00A9148E">
        <w:rPr>
          <w:rFonts w:ascii="Times New Roman" w:hAnsi="Times New Roman" w:cs="Times New Roman"/>
          <w:b w:val="0"/>
          <w:bCs w:val="0"/>
          <w:lang w:eastAsia="en-US"/>
        </w:rPr>
        <w:t>and Comb hopping</w:t>
      </w:r>
      <w:r>
        <w:rPr>
          <w:rFonts w:ascii="Times New Roman" w:hAnsi="Times New Roman" w:cs="Times New Roman"/>
          <w:b w:val="0"/>
          <w:bCs w:val="0"/>
          <w:lang w:eastAsia="en-US"/>
        </w:rPr>
        <w:t>}</w:t>
      </w:r>
      <w:r w:rsidR="00D54EB2">
        <w:rPr>
          <w:rFonts w:ascii="Times New Roman" w:hAnsi="Times New Roman" w:cs="Times New Roman"/>
          <w:b w:val="0"/>
          <w:bCs w:val="0"/>
          <w:lang w:eastAsia="en-US"/>
        </w:rPr>
        <w:t xml:space="preserve"> as UE capability candidates</w:t>
      </w:r>
      <w:r w:rsidRPr="005A5A47">
        <w:rPr>
          <w:rFonts w:ascii="Times New Roman" w:hAnsi="Times New Roman" w:cs="Times New Roman"/>
          <w:b w:val="0"/>
          <w:bCs w:val="0"/>
          <w:lang w:eastAsia="en-US"/>
        </w:rPr>
        <w:t xml:space="preserve">.   </w:t>
      </w:r>
    </w:p>
    <w:p w14:paraId="26CBC3AA" w14:textId="14A4851D" w:rsidR="00F121EF" w:rsidRPr="00813618" w:rsidRDefault="00F121EF" w:rsidP="0016746F">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Prefer </w:t>
      </w:r>
      <w:r w:rsidR="00F42B71">
        <w:rPr>
          <w:rFonts w:ascii="Times New Roman" w:hAnsi="Times New Roman" w:cs="Times New Roman"/>
          <w:i/>
          <w:iCs/>
          <w:lang w:val="en-US" w:eastAsia="en-US"/>
        </w:rPr>
        <w:t>4</w:t>
      </w:r>
      <w:r w:rsidR="00D214D7">
        <w:rPr>
          <w:rFonts w:ascii="Times New Roman" w:hAnsi="Times New Roman" w:cs="Times New Roman"/>
          <w:i/>
          <w:iCs/>
          <w:lang w:val="en-US" w:eastAsia="en-US"/>
        </w:rPr>
        <w:t xml:space="preserve"> </w:t>
      </w:r>
      <w:r>
        <w:rPr>
          <w:rFonts w:ascii="Times New Roman" w:hAnsi="Times New Roman" w:cs="Times New Roman"/>
          <w:i/>
          <w:iCs/>
          <w:lang w:val="en-US" w:eastAsia="en-US"/>
        </w:rPr>
        <w:t>UE capability</w:t>
      </w:r>
      <w:r w:rsidR="001D27D0">
        <w:rPr>
          <w:rFonts w:ascii="Times New Roman" w:hAnsi="Times New Roman" w:cs="Times New Roman"/>
          <w:i/>
          <w:iCs/>
          <w:lang w:val="en-US" w:eastAsia="en-US"/>
        </w:rPr>
        <w:t xml:space="preserve"> types</w:t>
      </w:r>
      <w:r w:rsidR="00F42B71">
        <w:rPr>
          <w:rFonts w:ascii="Times New Roman" w:hAnsi="Times New Roman" w:cs="Times New Roman"/>
          <w:i/>
          <w:iCs/>
          <w:lang w:val="en-US" w:eastAsia="en-US"/>
        </w:rPr>
        <w:t xml:space="preserve"> i.e. </w:t>
      </w:r>
      <w:r w:rsidR="00F42B71" w:rsidRPr="00F42B71">
        <w:rPr>
          <w:rFonts w:ascii="Times New Roman" w:hAnsi="Times New Roman" w:cs="Times New Roman"/>
          <w:i/>
          <w:iCs/>
          <w:lang w:val="en-US" w:eastAsia="en-US"/>
        </w:rPr>
        <w:t xml:space="preserve">{1. Not support CS hopping or Comb hopping; 2. Support CS hopping only; 3. Support Comb hopping only; 4. Support both CS hopping and Comb </w:t>
      </w:r>
      <w:proofErr w:type="gramStart"/>
      <w:r w:rsidR="00F42B71" w:rsidRPr="00F42B71">
        <w:rPr>
          <w:rFonts w:ascii="Times New Roman" w:hAnsi="Times New Roman" w:cs="Times New Roman"/>
          <w:i/>
          <w:iCs/>
          <w:lang w:val="en-US" w:eastAsia="en-US"/>
        </w:rPr>
        <w:t xml:space="preserve">hopping} </w:t>
      </w:r>
      <w:r>
        <w:rPr>
          <w:rFonts w:ascii="Times New Roman" w:hAnsi="Times New Roman" w:cs="Times New Roman"/>
          <w:i/>
          <w:iCs/>
          <w:lang w:val="en-US" w:eastAsia="en-US"/>
        </w:rPr>
        <w:t xml:space="preserve"> for</w:t>
      </w:r>
      <w:proofErr w:type="gramEnd"/>
      <w:r>
        <w:rPr>
          <w:rFonts w:ascii="Times New Roman" w:hAnsi="Times New Roman" w:cs="Times New Roman"/>
          <w:i/>
          <w:iCs/>
          <w:lang w:val="en-US" w:eastAsia="en-US"/>
        </w:rPr>
        <w:t xml:space="preserve"> </w:t>
      </w:r>
      <w:r w:rsidR="00F42B71">
        <w:rPr>
          <w:rFonts w:ascii="Times New Roman" w:hAnsi="Times New Roman" w:cs="Times New Roman" w:hint="eastAsia"/>
          <w:i/>
          <w:iCs/>
          <w:lang w:val="en-US" w:eastAsia="en-US"/>
        </w:rPr>
        <w:t>SRS</w:t>
      </w:r>
      <w:r w:rsidR="00F42B71">
        <w:rPr>
          <w:rFonts w:ascii="Times New Roman" w:hAnsi="Times New Roman" w:cs="Times New Roman"/>
          <w:i/>
          <w:iCs/>
          <w:lang w:val="en-US" w:eastAsia="en-US"/>
        </w:rPr>
        <w:t xml:space="preserve"> interference randomizing </w:t>
      </w:r>
      <w:r>
        <w:rPr>
          <w:rFonts w:ascii="Times New Roman" w:hAnsi="Times New Roman" w:cs="Times New Roman"/>
          <w:i/>
          <w:iCs/>
          <w:lang w:val="en-US" w:eastAsia="en-US"/>
        </w:rPr>
        <w:t>hopping.</w:t>
      </w:r>
    </w:p>
    <w:p w14:paraId="03BC843E" w14:textId="4C784939" w:rsidR="008A6DBF" w:rsidRDefault="003809F0" w:rsidP="0016746F">
      <w:pPr>
        <w:rPr>
          <w:rFonts w:eastAsia="微软雅黑"/>
          <w:sz w:val="21"/>
          <w:lang w:eastAsia="zh-CN"/>
        </w:rPr>
      </w:pPr>
      <w:r>
        <w:t>In RAN1#113 meeting, it was agreed to</w:t>
      </w:r>
      <w:r>
        <w:rPr>
          <w:rFonts w:hint="eastAsia"/>
          <w:lang w:eastAsia="x-none"/>
        </w:rPr>
        <w:t xml:space="preserve"> support reinitialization at the beginning of every N radio frame(s)</w:t>
      </w:r>
      <w:r>
        <w:rPr>
          <w:lang w:eastAsia="x-none"/>
        </w:rPr>
        <w:t xml:space="preserve"> f</w:t>
      </w:r>
      <w:r>
        <w:rPr>
          <w:rFonts w:hint="eastAsia"/>
          <w:lang w:eastAsia="x-none"/>
        </w:rPr>
        <w:t xml:space="preserve">or SRS comb offset hopping / cyclic shift hopping, where N </w:t>
      </w:r>
      <w:r>
        <w:rPr>
          <w:rFonts w:hint="eastAsia"/>
          <w:lang w:eastAsia="x-none"/>
        </w:rPr>
        <w:t>≥</w:t>
      </w:r>
      <w:r>
        <w:rPr>
          <w:rFonts w:hint="eastAsia"/>
          <w:lang w:eastAsia="x-none"/>
        </w:rPr>
        <w:t xml:space="preserve"> 1</w:t>
      </w:r>
      <w:r>
        <w:rPr>
          <w:lang w:eastAsia="x-none"/>
        </w:rPr>
        <w:t xml:space="preserve"> but it FFS N is fixed or configurable</w:t>
      </w:r>
      <w:r w:rsidR="0033782F">
        <w:rPr>
          <w:rFonts w:eastAsia="微软雅黑"/>
          <w:sz w:val="21"/>
          <w:lang w:eastAsia="zh-CN"/>
        </w:rPr>
        <w:t>.</w:t>
      </w:r>
      <w:r>
        <w:rPr>
          <w:rFonts w:eastAsia="微软雅黑"/>
          <w:sz w:val="21"/>
          <w:lang w:eastAsia="zh-CN"/>
        </w:rPr>
        <w:t xml:space="preserve"> In principle, either configurable value or fixed value can be workable if N is larger value relative to SRS periodicity. </w:t>
      </w:r>
      <w:r w:rsidR="00405C8F">
        <w:rPr>
          <w:rFonts w:eastAsia="微软雅黑"/>
          <w:sz w:val="21"/>
          <w:lang w:eastAsia="zh-CN"/>
        </w:rPr>
        <w:t xml:space="preserve">We prefer a fixed value for N, such as 1024 </w:t>
      </w:r>
      <w:r w:rsidR="00405C8F">
        <w:rPr>
          <w:lang w:eastAsia="x-none"/>
        </w:rPr>
        <w:t>on account of simplicity for scheme</w:t>
      </w:r>
      <w:r w:rsidR="00405C8F">
        <w:rPr>
          <w:rFonts w:eastAsia="微软雅黑"/>
          <w:sz w:val="21"/>
          <w:lang w:eastAsia="zh-CN"/>
        </w:rPr>
        <w:t>.</w:t>
      </w:r>
      <w:r>
        <w:rPr>
          <w:rFonts w:eastAsia="微软雅黑"/>
          <w:sz w:val="21"/>
          <w:lang w:eastAsia="zh-CN"/>
        </w:rPr>
        <w:t xml:space="preserve"> </w:t>
      </w:r>
      <w:r w:rsidR="00405C8F">
        <w:rPr>
          <w:rFonts w:eastAsia="微软雅黑"/>
          <w:sz w:val="21"/>
          <w:lang w:eastAsia="zh-CN"/>
        </w:rPr>
        <w:t xml:space="preserve">Also, we do not see the </w:t>
      </w:r>
      <w:r w:rsidR="00D67093">
        <w:rPr>
          <w:rFonts w:eastAsia="微软雅黑"/>
          <w:sz w:val="21"/>
          <w:lang w:eastAsia="zh-CN"/>
        </w:rPr>
        <w:t>clear motivation</w:t>
      </w:r>
      <w:r w:rsidR="00405C8F">
        <w:rPr>
          <w:rFonts w:eastAsia="微软雅黑"/>
          <w:sz w:val="21"/>
          <w:lang w:eastAsia="zh-CN"/>
        </w:rPr>
        <w:t xml:space="preserve"> for introducing such a</w:t>
      </w:r>
      <w:r w:rsidR="00D67093">
        <w:rPr>
          <w:rFonts w:eastAsia="微软雅黑"/>
          <w:sz w:val="21"/>
          <w:lang w:eastAsia="zh-CN"/>
        </w:rPr>
        <w:t xml:space="preserve"> new</w:t>
      </w:r>
      <w:r w:rsidR="00405C8F">
        <w:rPr>
          <w:rFonts w:eastAsia="微软雅黑"/>
          <w:sz w:val="21"/>
          <w:lang w:eastAsia="zh-CN"/>
        </w:rPr>
        <w:t xml:space="preserve"> RRC </w:t>
      </w:r>
      <w:proofErr w:type="spellStart"/>
      <w:r w:rsidR="00405C8F">
        <w:rPr>
          <w:rFonts w:eastAsia="微软雅黑"/>
          <w:sz w:val="21"/>
          <w:lang w:eastAsia="zh-CN"/>
        </w:rPr>
        <w:t>signalling</w:t>
      </w:r>
      <w:proofErr w:type="spellEnd"/>
      <w:r w:rsidR="00865C4F">
        <w:rPr>
          <w:rFonts w:eastAsia="微软雅黑"/>
          <w:sz w:val="21"/>
          <w:lang w:eastAsia="zh-CN"/>
        </w:rPr>
        <w:t>.</w:t>
      </w:r>
      <w:r w:rsidR="00636C3D" w:rsidDel="00132483">
        <w:rPr>
          <w:rFonts w:eastAsia="微软雅黑"/>
          <w:sz w:val="21"/>
          <w:lang w:eastAsia="zh-CN"/>
        </w:rPr>
        <w:t xml:space="preserve"> </w:t>
      </w:r>
    </w:p>
    <w:p w14:paraId="53627A27" w14:textId="1FB3DB98" w:rsidR="00865C4F" w:rsidRPr="00865C4F" w:rsidRDefault="00405C8F" w:rsidP="00865C4F">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Support fixed value, </w:t>
      </w:r>
      <w:proofErr w:type="gramStart"/>
      <w:r>
        <w:rPr>
          <w:rFonts w:ascii="Times New Roman" w:hAnsi="Times New Roman" w:cs="Times New Roman"/>
          <w:i/>
          <w:iCs/>
          <w:lang w:val="en-US" w:eastAsia="en-US"/>
        </w:rPr>
        <w:t>e.g.</w:t>
      </w:r>
      <w:proofErr w:type="gramEnd"/>
      <w:r>
        <w:rPr>
          <w:rFonts w:ascii="Times New Roman" w:hAnsi="Times New Roman" w:cs="Times New Roman"/>
          <w:i/>
          <w:iCs/>
          <w:lang w:val="en-US" w:eastAsia="en-US"/>
        </w:rPr>
        <w:t xml:space="preserve"> 1024, for N</w:t>
      </w:r>
      <w:r w:rsidR="000541F8">
        <w:rPr>
          <w:rFonts w:ascii="Times New Roman" w:hAnsi="Times New Roman" w:cs="Times New Roman"/>
          <w:i/>
          <w:iCs/>
          <w:lang w:val="en-US" w:eastAsia="en-US"/>
        </w:rPr>
        <w:t xml:space="preserve"> used for </w:t>
      </w:r>
      <w:r w:rsidR="000541F8" w:rsidRPr="000541F8">
        <w:rPr>
          <w:rFonts w:ascii="Times New Roman" w:hAnsi="Times New Roman" w:cs="Times New Roman" w:hint="eastAsia"/>
          <w:i/>
          <w:iCs/>
          <w:lang w:val="en-US" w:eastAsia="en-US"/>
        </w:rPr>
        <w:t>reinitialization</w:t>
      </w:r>
      <w:r w:rsidR="00865C4F" w:rsidRPr="00C54537">
        <w:rPr>
          <w:rFonts w:ascii="Times New Roman" w:hAnsi="Times New Roman" w:cs="Times New Roman"/>
          <w:i/>
          <w:iCs/>
          <w:lang w:val="en-US" w:eastAsia="en-US"/>
        </w:rPr>
        <w:t>.</w:t>
      </w:r>
    </w:p>
    <w:p w14:paraId="385C3BF3" w14:textId="76596B6F" w:rsidR="005C3A37" w:rsidRDefault="00801D15" w:rsidP="0016746F">
      <w:pPr>
        <w:rPr>
          <w:lang w:val="sv-SE"/>
        </w:rPr>
      </w:pPr>
      <w:r>
        <w:t xml:space="preserve">For </w:t>
      </w:r>
      <w:r w:rsidR="004567D5">
        <w:t xml:space="preserve">the </w:t>
      </w:r>
      <w:r>
        <w:t>hopping value set, the specific set can be configured by</w:t>
      </w:r>
      <w:r w:rsidR="004567D5">
        <w:t xml:space="preserve"> the</w:t>
      </w:r>
      <w:r>
        <w:t xml:space="preserve"> network </w:t>
      </w:r>
      <w:r w:rsidR="00696091">
        <w:t xml:space="preserve">for </w:t>
      </w:r>
      <w:r>
        <w:t>interference coordination between TRPs</w:t>
      </w:r>
      <w:r w:rsidR="00421211">
        <w:t>. Also, it can be used for</w:t>
      </w:r>
      <w:r w:rsidR="00F9328D">
        <w:t xml:space="preserve"> facilitating</w:t>
      </w:r>
      <w:r w:rsidR="00421211">
        <w:t xml:space="preserve"> </w:t>
      </w:r>
      <w:proofErr w:type="spellStart"/>
      <w:r w:rsidR="00421211">
        <w:t>gNB</w:t>
      </w:r>
      <w:proofErr w:type="spellEnd"/>
      <w:r w:rsidR="00421211">
        <w:t xml:space="preserve"> realization to handle multiplexing between legacy UEs and R</w:t>
      </w:r>
      <w:r w:rsidR="004567D5">
        <w:t>el-</w:t>
      </w:r>
      <w:r w:rsidR="00421211">
        <w:t>18 UEs with Comb and/or CS hopping.</w:t>
      </w:r>
      <w:r w:rsidR="00E243CF">
        <w:t xml:space="preserve"> Especially when there are some multiplexed Rel.18 UEs enabled </w:t>
      </w:r>
      <w:r w:rsidR="002F367F">
        <w:t xml:space="preserve">with </w:t>
      </w:r>
      <w:r w:rsidR="00E243CF">
        <w:t>CS hopping and some multiplexed Rel.18 UEs enabled</w:t>
      </w:r>
      <w:r w:rsidR="002F367F">
        <w:t xml:space="preserve"> with</w:t>
      </w:r>
      <w:r w:rsidR="00E243CF">
        <w:t xml:space="preserve"> Comb hopping, </w:t>
      </w:r>
      <w:r w:rsidR="002F367F">
        <w:t xml:space="preserve">we </w:t>
      </w:r>
      <w:proofErr w:type="gramStart"/>
      <w:r w:rsidR="002F367F">
        <w:t>have to</w:t>
      </w:r>
      <w:proofErr w:type="gramEnd"/>
      <w:r w:rsidR="002F367F">
        <w:t xml:space="preserve"> configure subset of CS and Comb offset</w:t>
      </w:r>
      <w:r w:rsidR="00E243CF">
        <w:t xml:space="preserve"> </w:t>
      </w:r>
      <w:r w:rsidR="002F367F">
        <w:t>to reduce interference to legacy UE.</w:t>
      </w:r>
      <w:r w:rsidR="00421211">
        <w:t xml:space="preserve"> The specific set can be indicated by bitmap based on maximum</w:t>
      </w:r>
      <w:r w:rsidR="00421211" w:rsidRPr="00D33762">
        <w:t xml:space="preserve"> comb</w:t>
      </w:r>
      <w:r w:rsidR="00421211">
        <w:t xml:space="preserve"> value</w:t>
      </w:r>
      <w:r w:rsidR="00421211" w:rsidRPr="00D33762">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w:t>
      </w:r>
      <w:r w:rsidR="00421211">
        <w:t xml:space="preserve">for Comb hopping and/or maximum CS value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421211">
        <w:rPr>
          <w:lang w:val="sv-SE"/>
        </w:rPr>
        <w:t xml:space="preserve"> for CS hopping. </w:t>
      </w:r>
    </w:p>
    <w:p w14:paraId="6D735984" w14:textId="194A5325" w:rsidR="00E452BE" w:rsidRDefault="00E452BE" w:rsidP="0016746F">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Pr>
          <w:rFonts w:ascii="Times New Roman" w:hAnsi="Times New Roman" w:cs="Times New Roman"/>
          <w:i/>
          <w:iCs/>
          <w:lang w:val="en-US" w:eastAsia="en-US"/>
        </w:rPr>
        <w:t>configuring a subset of</w:t>
      </w:r>
      <w:r w:rsidRPr="00E452BE">
        <w:rPr>
          <w:rFonts w:ascii="Times New Roman" w:hAnsi="Times New Roman" w:cs="Times New Roman"/>
          <w:i/>
          <w:iCs/>
          <w:lang w:val="en-US" w:eastAsia="en-US"/>
        </w:rPr>
        <w:t xml:space="preserve"> CS</w:t>
      </w:r>
      <w:r>
        <w:rPr>
          <w:rFonts w:ascii="Times New Roman" w:hAnsi="Times New Roman" w:cs="Times New Roman"/>
          <w:i/>
          <w:iCs/>
          <w:lang w:val="en-US" w:eastAsia="en-US"/>
        </w:rPr>
        <w:t xml:space="preserve"> and</w:t>
      </w:r>
      <w:r w:rsidR="006854F2">
        <w:rPr>
          <w:rFonts w:ascii="Times New Roman" w:hAnsi="Times New Roman" w:cs="Times New Roman"/>
          <w:i/>
          <w:iCs/>
          <w:lang w:val="en-US" w:eastAsia="en-US"/>
        </w:rPr>
        <w:t>/or</w:t>
      </w:r>
      <w:r>
        <w:rPr>
          <w:rFonts w:ascii="Times New Roman" w:hAnsi="Times New Roman" w:cs="Times New Roman"/>
          <w:i/>
          <w:iCs/>
          <w:lang w:val="en-US" w:eastAsia="en-US"/>
        </w:rPr>
        <w:t xml:space="preserve"> Comb</w:t>
      </w:r>
      <w:r w:rsidR="000C1A12">
        <w:rPr>
          <w:rFonts w:ascii="Times New Roman" w:hAnsi="Times New Roman" w:cs="Times New Roman"/>
          <w:i/>
          <w:iCs/>
          <w:lang w:val="en-US" w:eastAsia="en-US"/>
        </w:rPr>
        <w:t xml:space="preserve"> offset</w:t>
      </w:r>
      <w:r>
        <w:rPr>
          <w:rFonts w:ascii="Times New Roman" w:hAnsi="Times New Roman" w:cs="Times New Roman"/>
          <w:i/>
          <w:iCs/>
          <w:lang w:val="en-US" w:eastAsia="en-US"/>
        </w:rPr>
        <w:t xml:space="preserve"> for CS hopping</w:t>
      </w:r>
      <w:r w:rsidRPr="00E452BE">
        <w:rPr>
          <w:rFonts w:ascii="Times New Roman" w:hAnsi="Times New Roman" w:cs="Times New Roman"/>
          <w:i/>
          <w:iCs/>
          <w:lang w:val="en-US" w:eastAsia="en-US"/>
        </w:rPr>
        <w:t xml:space="preserve"> and/or Comb hopping </w:t>
      </w:r>
      <w:r w:rsidR="00696091">
        <w:rPr>
          <w:rFonts w:ascii="Times New Roman" w:hAnsi="Times New Roman" w:cs="Times New Roman"/>
          <w:i/>
          <w:iCs/>
          <w:lang w:val="en-US" w:eastAsia="en-US"/>
        </w:rPr>
        <w:t>for</w:t>
      </w:r>
      <w:r>
        <w:rPr>
          <w:rFonts w:ascii="Times New Roman" w:hAnsi="Times New Roman" w:cs="Times New Roman"/>
          <w:i/>
          <w:iCs/>
          <w:lang w:val="en-US" w:eastAsia="en-US"/>
        </w:rPr>
        <w:t xml:space="preserve"> interference coordination between TRPs and</w:t>
      </w:r>
      <w:r w:rsidRPr="00E452BE">
        <w:rPr>
          <w:rFonts w:ascii="Times New Roman" w:hAnsi="Times New Roman" w:cs="Times New Roman"/>
          <w:i/>
          <w:iCs/>
          <w:lang w:val="en-US" w:eastAsia="en-US"/>
        </w:rPr>
        <w:t xml:space="preserve"> </w:t>
      </w:r>
      <w:r w:rsidR="00696091">
        <w:rPr>
          <w:rFonts w:ascii="Times New Roman" w:hAnsi="Times New Roman" w:cs="Times New Roman"/>
          <w:i/>
          <w:iCs/>
          <w:lang w:val="en-US" w:eastAsia="en-US"/>
        </w:rPr>
        <w:t xml:space="preserve">for </w:t>
      </w:r>
      <w:r w:rsidRPr="00E452BE">
        <w:rPr>
          <w:rFonts w:ascii="Times New Roman" w:hAnsi="Times New Roman" w:cs="Times New Roman"/>
          <w:i/>
          <w:iCs/>
          <w:lang w:val="en-US" w:eastAsia="en-US"/>
        </w:rPr>
        <w:t>multiplex</w:t>
      </w:r>
      <w:r w:rsidR="00696091">
        <w:rPr>
          <w:rFonts w:ascii="Times New Roman" w:hAnsi="Times New Roman" w:cs="Times New Roman"/>
          <w:i/>
          <w:iCs/>
          <w:lang w:val="en-US" w:eastAsia="en-US"/>
        </w:rPr>
        <w:t>ing</w:t>
      </w:r>
      <w:r w:rsidRPr="00E452BE">
        <w:rPr>
          <w:rFonts w:ascii="Times New Roman" w:hAnsi="Times New Roman" w:cs="Times New Roman"/>
          <w:i/>
          <w:iCs/>
          <w:lang w:val="en-US" w:eastAsia="en-US"/>
        </w:rPr>
        <w:t xml:space="preserve"> with legacy UE</w:t>
      </w:r>
      <w:r>
        <w:rPr>
          <w:rFonts w:ascii="Times New Roman" w:hAnsi="Times New Roman" w:cs="Times New Roman"/>
          <w:i/>
          <w:iCs/>
          <w:lang w:val="en-US" w:eastAsia="en-US"/>
        </w:rPr>
        <w:t>.</w:t>
      </w:r>
      <w:r w:rsidRPr="00E452BE">
        <w:rPr>
          <w:rFonts w:ascii="Times New Roman" w:hAnsi="Times New Roman" w:cs="Times New Roman"/>
          <w:i/>
          <w:iCs/>
          <w:lang w:val="en-US" w:eastAsia="en-US"/>
        </w:rPr>
        <w:t xml:space="preserve"> </w:t>
      </w:r>
    </w:p>
    <w:p w14:paraId="38740867" w14:textId="6E3D91F8" w:rsidR="008263DD" w:rsidRDefault="007223A4" w:rsidP="007223A4">
      <w:pPr>
        <w:pStyle w:val="Proposal"/>
        <w:numPr>
          <w:ilvl w:val="0"/>
          <w:numId w:val="0"/>
        </w:numPr>
        <w:tabs>
          <w:tab w:val="clear" w:pos="1701"/>
        </w:tabs>
        <w:spacing w:after="160" w:line="256" w:lineRule="auto"/>
        <w:jc w:val="both"/>
        <w:rPr>
          <w:rFonts w:ascii="Times New Roman" w:hAnsi="Times New Roman" w:cs="Times New Roman"/>
          <w:b w:val="0"/>
          <w:bCs w:val="0"/>
          <w:lang w:val="en-US" w:eastAsia="en-US"/>
        </w:rPr>
      </w:pPr>
      <w:r w:rsidRPr="007223A4">
        <w:rPr>
          <w:rFonts w:ascii="Times New Roman" w:hAnsi="Times New Roman" w:cs="Times New Roman"/>
          <w:b w:val="0"/>
          <w:bCs w:val="0"/>
          <w:lang w:val="en-US" w:eastAsia="en-US"/>
        </w:rPr>
        <w:t>For</w:t>
      </w:r>
      <w:r>
        <w:rPr>
          <w:rFonts w:ascii="Times New Roman" w:hAnsi="Times New Roman" w:cs="Times New Roman"/>
          <w:b w:val="0"/>
          <w:bCs w:val="0"/>
          <w:lang w:val="en-US" w:eastAsia="en-US"/>
        </w:rPr>
        <w:t xml:space="preserve"> the supported time domain </w:t>
      </w:r>
      <w:proofErr w:type="spellStart"/>
      <w:r>
        <w:rPr>
          <w:rFonts w:ascii="Times New Roman" w:hAnsi="Times New Roman" w:cs="Times New Roman"/>
          <w:b w:val="0"/>
          <w:bCs w:val="0"/>
          <w:lang w:val="en-US" w:eastAsia="en-US"/>
        </w:rPr>
        <w:t>behaviour</w:t>
      </w:r>
      <w:proofErr w:type="spellEnd"/>
      <w:r>
        <w:rPr>
          <w:rFonts w:ascii="Times New Roman" w:hAnsi="Times New Roman" w:cs="Times New Roman"/>
          <w:b w:val="0"/>
          <w:bCs w:val="0"/>
          <w:lang w:val="en-US" w:eastAsia="en-US"/>
        </w:rPr>
        <w:t xml:space="preserve"> of SRS with CS and/or Comb hopping, </w:t>
      </w:r>
      <w:r w:rsidRPr="007223A4">
        <w:rPr>
          <w:rFonts w:ascii="Times New Roman" w:hAnsi="Times New Roman" w:cs="Times New Roman"/>
          <w:b w:val="0"/>
          <w:bCs w:val="0"/>
          <w:lang w:val="en-US" w:eastAsia="en-US"/>
        </w:rPr>
        <w:t>periodic</w:t>
      </w:r>
      <w:r>
        <w:rPr>
          <w:rFonts w:ascii="Times New Roman" w:hAnsi="Times New Roman" w:cs="Times New Roman"/>
          <w:b w:val="0"/>
          <w:bCs w:val="0"/>
          <w:lang w:val="en-US" w:eastAsia="en-US"/>
        </w:rPr>
        <w:t xml:space="preserve"> and </w:t>
      </w:r>
      <w:r w:rsidRPr="007223A4">
        <w:rPr>
          <w:rFonts w:ascii="Times New Roman" w:hAnsi="Times New Roman" w:cs="Times New Roman"/>
          <w:b w:val="0"/>
          <w:bCs w:val="0"/>
          <w:lang w:val="en-US" w:eastAsia="en-US"/>
        </w:rPr>
        <w:t xml:space="preserve">semi-persistent SRS </w:t>
      </w:r>
      <w:r>
        <w:rPr>
          <w:rFonts w:ascii="Times New Roman" w:hAnsi="Times New Roman" w:cs="Times New Roman"/>
          <w:b w:val="0"/>
          <w:bCs w:val="0"/>
          <w:lang w:val="en-US" w:eastAsia="en-US"/>
        </w:rPr>
        <w:t>are supported</w:t>
      </w:r>
      <w:r w:rsidR="002D38AA">
        <w:rPr>
          <w:rFonts w:ascii="Times New Roman" w:hAnsi="Times New Roman" w:cs="Times New Roman"/>
          <w:b w:val="0"/>
          <w:bCs w:val="0"/>
          <w:lang w:val="en-US" w:eastAsia="en-US"/>
        </w:rPr>
        <w:t>, however</w:t>
      </w:r>
      <w:r>
        <w:rPr>
          <w:rFonts w:ascii="Times New Roman" w:hAnsi="Times New Roman" w:cs="Times New Roman"/>
          <w:b w:val="0"/>
          <w:bCs w:val="0"/>
          <w:lang w:val="en-US" w:eastAsia="en-US"/>
        </w:rPr>
        <w:t xml:space="preserve"> aperiodic SRS is still FFS. In general, CS and/</w:t>
      </w:r>
      <w:r w:rsidR="002D38AA">
        <w:rPr>
          <w:rFonts w:ascii="Times New Roman" w:hAnsi="Times New Roman" w:cs="Times New Roman"/>
          <w:b w:val="0"/>
          <w:bCs w:val="0"/>
          <w:lang w:val="en-US" w:eastAsia="en-US"/>
        </w:rPr>
        <w:t xml:space="preserve">or </w:t>
      </w:r>
      <w:r>
        <w:rPr>
          <w:rFonts w:ascii="Times New Roman" w:hAnsi="Times New Roman" w:cs="Times New Roman"/>
          <w:b w:val="0"/>
          <w:bCs w:val="0"/>
          <w:lang w:val="en-US" w:eastAsia="en-US"/>
        </w:rPr>
        <w:t xml:space="preserve">Comb hopping schemes can be used </w:t>
      </w:r>
      <w:r w:rsidR="008263DD">
        <w:rPr>
          <w:rFonts w:ascii="Times New Roman" w:hAnsi="Times New Roman" w:cs="Times New Roman"/>
          <w:b w:val="0"/>
          <w:bCs w:val="0"/>
          <w:lang w:val="en-US" w:eastAsia="en-US"/>
        </w:rPr>
        <w:t xml:space="preserve">for </w:t>
      </w:r>
      <w:r>
        <w:rPr>
          <w:rFonts w:ascii="Times New Roman" w:hAnsi="Times New Roman" w:cs="Times New Roman"/>
          <w:b w:val="0"/>
          <w:bCs w:val="0"/>
          <w:lang w:val="en-US" w:eastAsia="en-US"/>
        </w:rPr>
        <w:t>aperiodic SRS</w:t>
      </w:r>
      <w:r w:rsidR="008263DD">
        <w:rPr>
          <w:rFonts w:ascii="Times New Roman" w:hAnsi="Times New Roman" w:cs="Times New Roman"/>
          <w:b w:val="0"/>
          <w:bCs w:val="0"/>
          <w:lang w:val="en-US" w:eastAsia="en-US"/>
        </w:rPr>
        <w:t xml:space="preserve"> transmission on</w:t>
      </w:r>
      <w:r>
        <w:rPr>
          <w:rFonts w:ascii="Times New Roman" w:hAnsi="Times New Roman" w:cs="Times New Roman"/>
          <w:b w:val="0"/>
          <w:bCs w:val="0"/>
          <w:lang w:val="en-US" w:eastAsia="en-US"/>
        </w:rPr>
        <w:t xml:space="preserve"> </w:t>
      </w:r>
      <w:r w:rsidR="008263DD">
        <w:rPr>
          <w:rFonts w:ascii="Times New Roman" w:hAnsi="Times New Roman" w:cs="Times New Roman"/>
          <w:b w:val="0"/>
          <w:bCs w:val="0"/>
          <w:lang w:val="en-US" w:eastAsia="en-US"/>
        </w:rPr>
        <w:t xml:space="preserve">SRS resource(s) in one or multiple SRS resource sets. It can achieve interference randomization effect for overlapping SRS transmission from different coordination area. </w:t>
      </w:r>
      <w:r w:rsidR="002D38AA">
        <w:rPr>
          <w:rFonts w:ascii="Times New Roman" w:hAnsi="Times New Roman" w:cs="Times New Roman"/>
          <w:b w:val="0"/>
          <w:bCs w:val="0"/>
          <w:lang w:val="en-US" w:eastAsia="en-US"/>
        </w:rPr>
        <w:t>Therefore,</w:t>
      </w:r>
      <w:r w:rsidR="008263DD">
        <w:rPr>
          <w:rFonts w:ascii="Times New Roman" w:hAnsi="Times New Roman" w:cs="Times New Roman"/>
          <w:b w:val="0"/>
          <w:bCs w:val="0"/>
          <w:lang w:val="en-US" w:eastAsia="en-US"/>
        </w:rPr>
        <w:t xml:space="preserve"> we support </w:t>
      </w:r>
      <w:bookmarkStart w:id="3" w:name="_Hlk127083743"/>
      <w:r w:rsidR="008263DD" w:rsidRPr="008263DD">
        <w:rPr>
          <w:rFonts w:ascii="Times New Roman" w:hAnsi="Times New Roman" w:cs="Times New Roman"/>
          <w:b w:val="0"/>
          <w:bCs w:val="0"/>
          <w:lang w:val="en-US" w:eastAsia="en-US"/>
        </w:rPr>
        <w:t xml:space="preserve">CS hopping and/or Comb hopping </w:t>
      </w:r>
      <w:r w:rsidR="008263DD">
        <w:rPr>
          <w:rFonts w:ascii="Times New Roman" w:hAnsi="Times New Roman" w:cs="Times New Roman"/>
          <w:b w:val="0"/>
          <w:bCs w:val="0"/>
          <w:lang w:val="en-US" w:eastAsia="en-US"/>
        </w:rPr>
        <w:t>for aperiodic SRS</w:t>
      </w:r>
      <w:bookmarkEnd w:id="3"/>
      <w:r w:rsidR="008263DD">
        <w:rPr>
          <w:rFonts w:ascii="Times New Roman" w:hAnsi="Times New Roman" w:cs="Times New Roman"/>
          <w:b w:val="0"/>
          <w:bCs w:val="0"/>
          <w:lang w:val="en-US" w:eastAsia="en-US"/>
        </w:rPr>
        <w:t>.</w:t>
      </w:r>
      <w:r w:rsidR="00AE6FCA">
        <w:rPr>
          <w:rFonts w:ascii="Times New Roman" w:hAnsi="Times New Roman" w:cs="Times New Roman"/>
          <w:b w:val="0"/>
          <w:bCs w:val="0"/>
          <w:lang w:val="en-US" w:eastAsia="en-US"/>
        </w:rPr>
        <w:t xml:space="preserve"> For the usage of SRS for supporting </w:t>
      </w:r>
      <w:r w:rsidR="00AE6FCA" w:rsidRPr="008263DD">
        <w:rPr>
          <w:rFonts w:ascii="Times New Roman" w:hAnsi="Times New Roman" w:cs="Times New Roman"/>
          <w:b w:val="0"/>
          <w:bCs w:val="0"/>
          <w:lang w:val="en-US" w:eastAsia="en-US"/>
        </w:rPr>
        <w:t>CS hopping and/or Comb hopping</w:t>
      </w:r>
      <w:r w:rsidR="00AE6FCA">
        <w:rPr>
          <w:rFonts w:ascii="Times New Roman" w:hAnsi="Times New Roman" w:cs="Times New Roman"/>
          <w:b w:val="0"/>
          <w:bCs w:val="0"/>
          <w:lang w:val="en-US" w:eastAsia="en-US"/>
        </w:rPr>
        <w:t xml:space="preserve">, we think it is for antenna switching since </w:t>
      </w:r>
      <w:r w:rsidR="00AE6FCA" w:rsidRPr="00AE6FCA">
        <w:rPr>
          <w:rFonts w:ascii="Times New Roman" w:hAnsi="Times New Roman" w:cs="Times New Roman"/>
          <w:b w:val="0"/>
          <w:bCs w:val="0"/>
          <w:lang w:val="en-US" w:eastAsia="en-US"/>
        </w:rPr>
        <w:t>SRS enhancement</w:t>
      </w:r>
      <w:r w:rsidR="00AE6FCA">
        <w:rPr>
          <w:rFonts w:ascii="Times New Roman" w:hAnsi="Times New Roman" w:cs="Times New Roman"/>
          <w:b w:val="0"/>
          <w:bCs w:val="0"/>
          <w:lang w:val="en-US" w:eastAsia="en-US"/>
        </w:rPr>
        <w:t xml:space="preserve"> is made</w:t>
      </w:r>
      <w:r w:rsidR="00AE6FCA" w:rsidRPr="00AE6FCA">
        <w:rPr>
          <w:rFonts w:ascii="Times New Roman" w:hAnsi="Times New Roman" w:cs="Times New Roman"/>
          <w:b w:val="0"/>
          <w:bCs w:val="0"/>
          <w:lang w:val="en-US" w:eastAsia="en-US"/>
        </w:rPr>
        <w:t xml:space="preserve"> to manage inter-TRP cross-SRS interference targeting TDD CJT</w:t>
      </w:r>
      <w:r w:rsidR="00AE6FCA">
        <w:rPr>
          <w:rFonts w:ascii="Times New Roman" w:hAnsi="Times New Roman" w:cs="Times New Roman"/>
          <w:b w:val="0"/>
          <w:bCs w:val="0"/>
          <w:lang w:val="en-US" w:eastAsia="en-US"/>
        </w:rPr>
        <w:t xml:space="preserve"> based on WID description, where channel reciprocity is exploited for TDD CJT.</w:t>
      </w:r>
      <w:r w:rsidR="00AE6FCA" w:rsidRPr="00AE6FCA">
        <w:rPr>
          <w:rFonts w:ascii="Times New Roman" w:hAnsi="Times New Roman" w:cs="Times New Roman"/>
          <w:b w:val="0"/>
          <w:bCs w:val="0"/>
          <w:lang w:val="en-US" w:eastAsia="en-US"/>
        </w:rPr>
        <w:t xml:space="preserve"> </w:t>
      </w:r>
    </w:p>
    <w:p w14:paraId="696263FA" w14:textId="77777777" w:rsidR="00AE6FCA" w:rsidRDefault="008263DD" w:rsidP="008263DD">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Pr="00E452BE">
        <w:rPr>
          <w:rFonts w:ascii="Times New Roman" w:hAnsi="Times New Roman" w:cs="Times New Roman"/>
          <w:i/>
          <w:iCs/>
          <w:lang w:val="en-US" w:eastAsia="en-US"/>
        </w:rPr>
        <w:t xml:space="preserve"> </w:t>
      </w:r>
      <w:r w:rsidRPr="008263DD">
        <w:rPr>
          <w:rFonts w:ascii="Times New Roman" w:hAnsi="Times New Roman" w:cs="Times New Roman"/>
          <w:i/>
          <w:iCs/>
          <w:lang w:val="en-US" w:eastAsia="en-US"/>
        </w:rPr>
        <w:t>CS hopping and/or Comb hopping for aperiodic SRS</w:t>
      </w:r>
      <w:r w:rsidR="00AE6FCA">
        <w:rPr>
          <w:rFonts w:ascii="Times New Roman" w:hAnsi="Times New Roman" w:cs="Times New Roman"/>
          <w:i/>
          <w:iCs/>
          <w:lang w:val="en-US" w:eastAsia="en-US"/>
        </w:rPr>
        <w:t>.</w:t>
      </w:r>
    </w:p>
    <w:p w14:paraId="5CC765EC" w14:textId="68E1409C" w:rsidR="007223A4" w:rsidRPr="008263DD" w:rsidRDefault="00AE6FCA" w:rsidP="008263DD">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lastRenderedPageBreak/>
        <w:t xml:space="preserve">Support </w:t>
      </w:r>
      <w:r w:rsidRPr="008263DD">
        <w:rPr>
          <w:rFonts w:ascii="Times New Roman" w:hAnsi="Times New Roman" w:cs="Times New Roman"/>
          <w:i/>
          <w:iCs/>
          <w:lang w:val="en-US" w:eastAsia="en-US"/>
        </w:rPr>
        <w:t>CS hopping and/or Comb hopping for</w:t>
      </w:r>
      <w:r>
        <w:rPr>
          <w:rFonts w:ascii="Times New Roman" w:hAnsi="Times New Roman" w:cs="Times New Roman"/>
          <w:i/>
          <w:iCs/>
          <w:lang w:val="en-US" w:eastAsia="en-US"/>
        </w:rPr>
        <w:t xml:space="preserve"> SRS with usage </w:t>
      </w:r>
      <w:proofErr w:type="spellStart"/>
      <w:r>
        <w:rPr>
          <w:rFonts w:ascii="Times New Roman" w:hAnsi="Times New Roman" w:cs="Times New Roman"/>
          <w:i/>
          <w:iCs/>
          <w:lang w:val="en-US" w:eastAsia="en-US"/>
        </w:rPr>
        <w:t>antennaSwitching</w:t>
      </w:r>
      <w:proofErr w:type="spellEnd"/>
      <w:r w:rsidR="008263DD">
        <w:rPr>
          <w:rFonts w:ascii="Times New Roman" w:hAnsi="Times New Roman" w:cs="Times New Roman"/>
          <w:i/>
          <w:iCs/>
          <w:lang w:val="en-US" w:eastAsia="en-US"/>
        </w:rPr>
        <w:t>.</w:t>
      </w:r>
      <w:r w:rsidR="008263DD" w:rsidRPr="00E452BE">
        <w:rPr>
          <w:rFonts w:ascii="Times New Roman" w:hAnsi="Times New Roman" w:cs="Times New Roman"/>
          <w:i/>
          <w:iCs/>
          <w:lang w:val="en-US" w:eastAsia="en-US"/>
        </w:rPr>
        <w:t xml:space="preserve"> </w:t>
      </w:r>
      <w:r w:rsidR="008263DD" w:rsidRPr="008263DD">
        <w:rPr>
          <w:rFonts w:ascii="Times New Roman" w:hAnsi="Times New Roman" w:cs="Times New Roman"/>
          <w:i/>
          <w:iCs/>
          <w:lang w:val="en-US" w:eastAsia="en-US"/>
        </w:rPr>
        <w:t xml:space="preserve"> </w:t>
      </w:r>
      <w:r w:rsidR="007223A4" w:rsidRPr="008263DD">
        <w:rPr>
          <w:rFonts w:ascii="Times New Roman" w:hAnsi="Times New Roman" w:cs="Times New Roman"/>
          <w:i/>
          <w:iCs/>
          <w:lang w:val="en-US" w:eastAsia="en-US"/>
        </w:rPr>
        <w:t xml:space="preserve"> </w:t>
      </w:r>
    </w:p>
    <w:p w14:paraId="7B55AD08" w14:textId="2AE8A7D2" w:rsidR="00AD6BC6" w:rsidRDefault="00F61DEF" w:rsidP="00AD6BC6">
      <w:pPr>
        <w:pStyle w:val="Heading1"/>
        <w:ind w:left="431" w:hanging="431"/>
        <w:rPr>
          <w:sz w:val="32"/>
          <w:szCs w:val="36"/>
          <w:lang w:eastAsia="zh-CN"/>
        </w:rPr>
      </w:pPr>
      <w:r>
        <w:rPr>
          <w:sz w:val="32"/>
          <w:szCs w:val="36"/>
          <w:lang w:eastAsia="zh-CN"/>
        </w:rPr>
        <w:t>Remaining issues</w:t>
      </w:r>
      <w:r w:rsidR="00AD6BC6">
        <w:rPr>
          <w:sz w:val="32"/>
          <w:szCs w:val="36"/>
          <w:lang w:eastAsia="zh-CN"/>
        </w:rPr>
        <w:t xml:space="preserve"> </w:t>
      </w:r>
      <w:r w:rsidR="00AD6BC6" w:rsidRPr="00AD6BC6">
        <w:rPr>
          <w:sz w:val="32"/>
          <w:szCs w:val="36"/>
          <w:lang w:eastAsia="zh-CN"/>
        </w:rPr>
        <w:t xml:space="preserve">on SRS enhancement </w:t>
      </w:r>
      <w:r w:rsidR="00AD6BC6">
        <w:rPr>
          <w:sz w:val="32"/>
          <w:szCs w:val="36"/>
          <w:lang w:eastAsia="zh-CN"/>
        </w:rPr>
        <w:t>for 8Tx</w:t>
      </w:r>
      <w:r w:rsidR="00116E7F">
        <w:rPr>
          <w:sz w:val="32"/>
          <w:szCs w:val="36"/>
          <w:lang w:eastAsia="zh-CN"/>
        </w:rPr>
        <w:t xml:space="preserve"> UL operation</w:t>
      </w:r>
    </w:p>
    <w:p w14:paraId="2CE819B8" w14:textId="77777777" w:rsidR="003B06EF" w:rsidRDefault="00F61DEF" w:rsidP="00F61DEF">
      <w:pPr>
        <w:rPr>
          <w:lang w:eastAsia="zh-CN"/>
        </w:rPr>
      </w:pPr>
      <w:r>
        <w:rPr>
          <w:lang w:eastAsia="zh-CN"/>
        </w:rPr>
        <w:t xml:space="preserve">The following agreements were reached for </w:t>
      </w:r>
      <w:r w:rsidR="00411FAB">
        <w:rPr>
          <w:lang w:eastAsia="zh-CN"/>
        </w:rPr>
        <w:t>8 port SRS design</w:t>
      </w:r>
      <w:r w:rsidR="003B06EF">
        <w:rPr>
          <w:lang w:eastAsia="zh-CN"/>
        </w:rPr>
        <w:t>:</w:t>
      </w:r>
    </w:p>
    <w:tbl>
      <w:tblPr>
        <w:tblStyle w:val="TableGrid"/>
        <w:tblW w:w="0" w:type="auto"/>
        <w:tblLook w:val="04A0" w:firstRow="1" w:lastRow="0" w:firstColumn="1" w:lastColumn="0" w:noHBand="0" w:noVBand="1"/>
      </w:tblPr>
      <w:tblGrid>
        <w:gridCol w:w="9307"/>
      </w:tblGrid>
      <w:tr w:rsidR="003B06EF" w:rsidRPr="003B06EF" w14:paraId="57F88734" w14:textId="77777777" w:rsidTr="003B06EF">
        <w:tc>
          <w:tcPr>
            <w:tcW w:w="9307" w:type="dxa"/>
          </w:tcPr>
          <w:p w14:paraId="273780F7" w14:textId="77777777" w:rsidR="003B06EF" w:rsidRPr="00B8413B" w:rsidRDefault="003B06EF" w:rsidP="003B06EF">
            <w:pPr>
              <w:spacing w:after="0" w:line="240" w:lineRule="auto"/>
              <w:rPr>
                <w:b/>
                <w:bCs/>
                <w:szCs w:val="20"/>
              </w:rPr>
            </w:pPr>
            <w:r w:rsidRPr="00B8413B">
              <w:rPr>
                <w:b/>
                <w:bCs/>
                <w:szCs w:val="20"/>
                <w:highlight w:val="green"/>
              </w:rPr>
              <w:t>Agreement</w:t>
            </w:r>
          </w:p>
          <w:p w14:paraId="175B5DF2" w14:textId="77777777" w:rsidR="003B06EF" w:rsidRPr="003B06EF" w:rsidRDefault="003B06EF" w:rsidP="003B06EF">
            <w:pPr>
              <w:spacing w:after="0" w:line="240" w:lineRule="auto"/>
            </w:pPr>
            <w:r w:rsidRPr="003B06EF">
              <w:t xml:space="preserve">For an 8-port SRS resource in </w:t>
            </w:r>
            <w:proofErr w:type="gramStart"/>
            <w:r w:rsidRPr="003B06EF">
              <w:t>a</w:t>
            </w:r>
            <w:proofErr w:type="gramEnd"/>
            <w:r w:rsidRPr="003B06EF">
              <w:t xml:space="preserve"> SRS resource set with usage ‘codebook’ or ‘</w:t>
            </w:r>
            <w:proofErr w:type="spellStart"/>
            <w:r w:rsidRPr="003B06EF">
              <w:t>antennaSwitching</w:t>
            </w:r>
            <w:proofErr w:type="spellEnd"/>
            <w:r w:rsidRPr="003B06EF">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Theme="minorHAnsi" w:hAnsi="Cambria Math"/>
                      <w:i/>
                      <w:iCs/>
                    </w:rPr>
                  </m:ctrlPr>
                </m:sSubPr>
                <m:e>
                  <m:r>
                    <w:rPr>
                      <w:rFonts w:ascii="Cambria Math" w:hAnsi="Cambria Math"/>
                    </w:rPr>
                    <m:t>k</m:t>
                  </m:r>
                </m:e>
                <m:sub>
                  <m:r>
                    <w:rPr>
                      <w:rFonts w:ascii="Cambria Math" w:hAnsi="Cambria Math"/>
                    </w:rPr>
                    <m:t>TC</m:t>
                  </m:r>
                </m:sub>
              </m:sSub>
            </m:oMath>
            <w:r w:rsidRPr="003B06EF">
              <w:rPr>
                <w:i/>
                <w:iCs/>
              </w:rPr>
              <w:t>&gt;1</w:t>
            </w:r>
            <w:r w:rsidRPr="003B06EF">
              <w:t xml:space="preserve"> comb offsets, determine the mapping from the ports to comb offsets as follows:</w:t>
            </w:r>
          </w:p>
          <w:p w14:paraId="272FDB11" w14:textId="77777777" w:rsidR="003B06EF" w:rsidRPr="003B06EF" w:rsidRDefault="003B06EF" w:rsidP="003B06EF">
            <w:pPr>
              <w:pStyle w:val="ListParagraph"/>
              <w:numPr>
                <w:ilvl w:val="0"/>
                <w:numId w:val="37"/>
              </w:numPr>
              <w:overflowPunct w:val="0"/>
              <w:autoSpaceDE w:val="0"/>
              <w:autoSpaceDN w:val="0"/>
              <w:adjustRightInd w:val="0"/>
              <w:snapToGrid/>
              <w:spacing w:line="240" w:lineRule="auto"/>
              <w:contextualSpacing/>
              <w:textAlignment w:val="baseline"/>
              <w:rPr>
                <w:rFonts w:ascii="Times New Roman" w:hAnsi="Times New Roman"/>
                <w:lang w:eastAsia="en-GB"/>
              </w:rPr>
            </w:pPr>
            <w:r w:rsidRPr="003B06EF">
              <w:rPr>
                <w:rFonts w:ascii="Times New Roman" w:hAnsi="Times New Roman"/>
              </w:rPr>
              <w:t xml:space="preserve">If </w:t>
            </w:r>
            <m:oMath>
              <m:sSub>
                <m:sSubPr>
                  <m:ctrlPr>
                    <w:rPr>
                      <w:rFonts w:ascii="Cambria Math" w:eastAsiaTheme="minorHAnsi" w:hAnsi="Cambria Math"/>
                    </w:rPr>
                  </m:ctrlPr>
                </m:sSubPr>
                <m:e>
                  <m:r>
                    <w:rPr>
                      <w:rFonts w:ascii="Cambria Math" w:hAnsi="Cambria Math"/>
                    </w:rPr>
                    <m:t>k</m:t>
                  </m:r>
                </m:e>
                <m:sub>
                  <m:r>
                    <w:rPr>
                      <w:rFonts w:ascii="Cambria Math" w:hAnsi="Cambria Math"/>
                    </w:rPr>
                    <m:t>TC</m:t>
                  </m:r>
                </m:sub>
              </m:sSub>
            </m:oMath>
            <w:r w:rsidRPr="003B06EF">
              <w:rPr>
                <w:rFonts w:ascii="Times New Roman" w:hAnsi="Times New Roman"/>
              </w:rPr>
              <w:t xml:space="preserve">=2, ports {1000, 1002, 1004, 1006} are mapped on the first comb offset, and {1001, 1003, 1005, 1007} on the second comb offset </w:t>
            </w:r>
          </w:p>
          <w:p w14:paraId="71F3DFF5" w14:textId="77777777" w:rsidR="003B06EF" w:rsidRPr="003B06EF" w:rsidRDefault="003B06EF" w:rsidP="003B06EF">
            <w:pPr>
              <w:pStyle w:val="ListParagraph"/>
              <w:numPr>
                <w:ilvl w:val="0"/>
                <w:numId w:val="37"/>
              </w:numPr>
              <w:overflowPunct w:val="0"/>
              <w:autoSpaceDE w:val="0"/>
              <w:autoSpaceDN w:val="0"/>
              <w:adjustRightInd w:val="0"/>
              <w:snapToGrid/>
              <w:spacing w:line="240" w:lineRule="auto"/>
              <w:contextualSpacing/>
              <w:textAlignment w:val="baseline"/>
              <w:rPr>
                <w:rFonts w:ascii="Times New Roman" w:hAnsi="Times New Roman"/>
              </w:rPr>
            </w:pPr>
            <w:r w:rsidRPr="003B06EF">
              <w:rPr>
                <w:rFonts w:ascii="Times New Roman" w:hAnsi="Times New Roman"/>
              </w:rPr>
              <w:t xml:space="preserve">If </w:t>
            </w:r>
            <m:oMath>
              <m:sSub>
                <m:sSubPr>
                  <m:ctrlPr>
                    <w:rPr>
                      <w:rFonts w:ascii="Cambria Math" w:eastAsiaTheme="minorHAnsi" w:hAnsi="Cambria Math"/>
                    </w:rPr>
                  </m:ctrlPr>
                </m:sSubPr>
                <m:e>
                  <m:r>
                    <w:rPr>
                      <w:rFonts w:ascii="Cambria Math" w:hAnsi="Cambria Math"/>
                    </w:rPr>
                    <m:t>k</m:t>
                  </m:r>
                </m:e>
                <m:sub>
                  <m:r>
                    <w:rPr>
                      <w:rFonts w:ascii="Cambria Math" w:hAnsi="Cambria Math"/>
                    </w:rPr>
                    <m:t>TC</m:t>
                  </m:r>
                </m:sub>
              </m:sSub>
            </m:oMath>
            <w:r w:rsidRPr="003B06EF">
              <w:rPr>
                <w:rFonts w:ascii="Times New Roman" w:hAnsi="Times New Roman"/>
              </w:rPr>
              <w:t>=4, ports {1000, 1004} are mapped on the first comb offset, {1001, 1005} on the second comb offset, {1002, 1006} on the third comb offset, and {1003, 1007} on the fourth comb offset.</w:t>
            </w:r>
          </w:p>
          <w:p w14:paraId="33E3B077" w14:textId="77777777" w:rsidR="003B06EF" w:rsidRPr="003B06EF" w:rsidRDefault="003B06EF" w:rsidP="003B06EF">
            <w:pPr>
              <w:spacing w:after="0" w:line="240" w:lineRule="auto"/>
              <w:rPr>
                <w:szCs w:val="20"/>
                <w:highlight w:val="green"/>
              </w:rPr>
            </w:pPr>
          </w:p>
          <w:p w14:paraId="40F5A5D0" w14:textId="77777777" w:rsidR="003B06EF" w:rsidRPr="003B06EF" w:rsidRDefault="003B06EF" w:rsidP="003B06EF">
            <w:pPr>
              <w:spacing w:after="0" w:line="240" w:lineRule="auto"/>
              <w:rPr>
                <w:szCs w:val="20"/>
              </w:rPr>
            </w:pPr>
            <w:r w:rsidRPr="003B06EF">
              <w:rPr>
                <w:szCs w:val="20"/>
                <w:highlight w:val="green"/>
              </w:rPr>
              <w:t>Agreement</w:t>
            </w:r>
          </w:p>
          <w:p w14:paraId="2AE6FB93" w14:textId="77777777" w:rsidR="003B06EF" w:rsidRPr="003B06EF" w:rsidRDefault="003B06EF" w:rsidP="003B06EF">
            <w:pPr>
              <w:spacing w:after="0" w:line="240" w:lineRule="auto"/>
            </w:pPr>
            <w:r w:rsidRPr="003B06EF">
              <w:t>For an 8-port SRS resource in a SRS resource set with usage ‘codebook’ or ‘</w:t>
            </w:r>
            <w:proofErr w:type="spellStart"/>
            <w:r w:rsidRPr="003B06EF">
              <w:t>antennaSwitching</w:t>
            </w:r>
            <w:proofErr w:type="spellEnd"/>
            <w:r w:rsidRPr="003B06EF">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HAnsi" w:hAnsi="Cambria Math"/>
                    </w:rPr>
                  </m:ctrlPr>
                </m:sSubPr>
                <m:e>
                  <m:r>
                    <w:rPr>
                      <w:rFonts w:ascii="Cambria Math" w:hAnsi="Cambria Math"/>
                    </w:rPr>
                    <m:t>K</m:t>
                  </m:r>
                </m:e>
                <m:sub>
                  <m:r>
                    <w:rPr>
                      <w:rFonts w:ascii="Cambria Math" w:hAnsi="Cambria Math"/>
                    </w:rPr>
                    <m:t>TC</m:t>
                  </m:r>
                </m:sub>
              </m:sSub>
              <m:r>
                <m:rPr>
                  <m:sty m:val="p"/>
                </m:rPr>
                <w:rPr>
                  <w:rFonts w:ascii="Cambria Math" w:hAnsi="Cambria Math"/>
                </w:rPr>
                <m:t>=2</m:t>
              </m:r>
            </m:oMath>
            <w:r w:rsidRPr="003B06EF">
              <w:t xml:space="preserve"> and with maximum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=8</m:t>
              </m:r>
            </m:oMath>
            <w:r w:rsidRPr="003B06EF">
              <w:t xml:space="preserve"> cyclic shifts per comb offset, the number of comb offset(s) and the cyclic shift locations are determined based on the one RRC configured cyclic shift location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Pr="003B06EF">
              <w:t xml:space="preserve"> as follows:</w:t>
            </w:r>
          </w:p>
          <w:p w14:paraId="7A4DF62A" w14:textId="77777777" w:rsidR="003B06EF" w:rsidRPr="003B06EF" w:rsidRDefault="003B06EF" w:rsidP="003B06EF">
            <w:pPr>
              <w:pStyle w:val="ListParagraph"/>
              <w:numPr>
                <w:ilvl w:val="0"/>
                <w:numId w:val="38"/>
              </w:numPr>
              <w:overflowPunct w:val="0"/>
              <w:autoSpaceDE w:val="0"/>
              <w:autoSpaceDN w:val="0"/>
              <w:adjustRightInd w:val="0"/>
              <w:snapToGrid/>
              <w:spacing w:line="240" w:lineRule="auto"/>
              <w:contextualSpacing/>
              <w:textAlignment w:val="baseline"/>
              <w:rPr>
                <w:rFonts w:ascii="Times New Roman" w:hAnsi="Times New Roman"/>
                <w:lang w:eastAsia="en-GB"/>
              </w:rPr>
            </w:pPr>
            <w:r w:rsidRPr="003B06EF">
              <w:rPr>
                <w:rFonts w:ascii="Times New Roman" w:hAnsi="Times New Roman"/>
              </w:rPr>
              <w:t xml:space="preserve">If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&lt;</m:t>
              </m:r>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/2</m:t>
              </m:r>
            </m:oMath>
            <w:r w:rsidRPr="003B06EF">
              <w:rPr>
                <w:rFonts w:ascii="Times New Roman" w:hAnsi="Times New Roman"/>
              </w:rPr>
              <w:t xml:space="preserve">, then 1 comb offset is used, otherwise 2 comb offsets are used. </w:t>
            </w:r>
          </w:p>
          <w:p w14:paraId="1BE99934" w14:textId="77777777" w:rsidR="003B06EF" w:rsidRPr="003B06EF" w:rsidRDefault="003B06EF" w:rsidP="003B06EF">
            <w:pPr>
              <w:pStyle w:val="ListParagraph"/>
              <w:numPr>
                <w:ilvl w:val="0"/>
                <w:numId w:val="38"/>
              </w:numPr>
              <w:overflowPunct w:val="0"/>
              <w:autoSpaceDE w:val="0"/>
              <w:autoSpaceDN w:val="0"/>
              <w:adjustRightInd w:val="0"/>
              <w:snapToGrid/>
              <w:spacing w:line="240" w:lineRule="auto"/>
              <w:contextualSpacing/>
              <w:textAlignment w:val="baseline"/>
              <w:rPr>
                <w:rFonts w:ascii="Times New Roman" w:hAnsi="Times New Roman"/>
              </w:rPr>
            </w:pPr>
            <w:r w:rsidRPr="003B06EF">
              <w:rPr>
                <w:rFonts w:ascii="Times New Roman" w:hAnsi="Times New Roman"/>
              </w:rPr>
              <w:t>The 8 cyclic shift locations for the 8 ports are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 (</m:t>
              </m:r>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+1</m:t>
              </m:r>
            </m:oMath>
            <w:r w:rsidRPr="003B06EF">
              <w:rPr>
                <w:rFonts w:ascii="Times New Roman" w:hAnsi="Times New Roman"/>
              </w:rPr>
              <w:t xml:space="preserve">) mod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 xml:space="preserve">, </m:t>
              </m:r>
              <m:r>
                <m:rPr>
                  <m:sty m:val="p"/>
                </m:rPr>
                <w:rPr>
                  <w:rFonts w:ascii="Cambria Math" w:hAnsi="Cambria Math"/>
                  <w:lang w:eastAsia="ko-KR"/>
                </w:rPr>
                <m:t>…</m:t>
              </m:r>
              <m:r>
                <m:rPr>
                  <m:sty m:val="p"/>
                </m:rPr>
                <w:rPr>
                  <w:rFonts w:ascii="Cambria Math" w:hAnsi="Cambria Math"/>
                </w:rPr>
                <m:t>,(</m:t>
              </m:r>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+7</m:t>
              </m:r>
            </m:oMath>
            <w:r w:rsidRPr="003B06EF">
              <w:rPr>
                <w:rFonts w:ascii="Times New Roman" w:hAnsi="Times New Roman"/>
              </w:rPr>
              <w:t xml:space="preserve">) mod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m:t>
              </m:r>
            </m:oMath>
            <w:r w:rsidRPr="003B06EF">
              <w:rPr>
                <w:rFonts w:ascii="Times New Roman" w:hAnsi="Times New Roman"/>
              </w:rPr>
              <w:t xml:space="preserve">, reusing the existing equation </w:t>
            </w:r>
            <m:oMath>
              <m:sSubSup>
                <m:sSubSupPr>
                  <m:ctrlPr>
                    <w:rPr>
                      <w:rFonts w:ascii="Cambria Math" w:eastAsiaTheme="minorHAnsi" w:hAnsi="Cambria Math"/>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r>
                    <m:rPr>
                      <m:sty m:val="p"/>
                    </m:rPr>
                    <w:rPr>
                      <w:rFonts w:ascii="Cambria Math" w:hAnsi="Cambria Math"/>
                    </w:rPr>
                    <m:t>+</m:t>
                  </m:r>
                  <m:f>
                    <m:fPr>
                      <m:ctrlPr>
                        <w:rPr>
                          <w:rFonts w:ascii="Cambria Math" w:eastAsiaTheme="minorHAnsi" w:hAnsi="Cambria Math"/>
                        </w:rPr>
                      </m:ctrlPr>
                    </m:fPr>
                    <m:num>
                      <m:sSubSup>
                        <m:sSubSupPr>
                          <m:ctrlPr>
                            <w:rPr>
                              <w:rFonts w:ascii="Cambria Math" w:eastAsiaTheme="minorHAnsi" w:hAnsi="Cambria Math"/>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d>
                        <m:dPr>
                          <m:ctrlPr>
                            <w:rPr>
                              <w:rFonts w:ascii="Cambria Math" w:eastAsiaTheme="minorHAnsi" w:hAnsi="Cambria Math"/>
                            </w:rPr>
                          </m:ctrlPr>
                        </m:dPr>
                        <m:e>
                          <m:sSub>
                            <m:sSubPr>
                              <m:ctrlPr>
                                <w:rPr>
                                  <w:rFonts w:ascii="Cambria Math" w:eastAsiaTheme="minorHAnsi" w:hAnsi="Cambria Math"/>
                                </w:rPr>
                              </m:ctrlPr>
                            </m:sSubPr>
                            <m:e>
                              <m:r>
                                <w:rPr>
                                  <w:rFonts w:ascii="Cambria Math" w:hAnsi="Cambria Math"/>
                                </w:rPr>
                                <m:t>p</m:t>
                              </m:r>
                            </m:e>
                            <m:sub>
                              <m:r>
                                <w:rPr>
                                  <w:rFonts w:ascii="Cambria Math" w:hAnsi="Cambria Math"/>
                                </w:rPr>
                                <m:t>i</m:t>
                              </m:r>
                            </m:sub>
                          </m:sSub>
                          <m:r>
                            <m:rPr>
                              <m:sty m:val="p"/>
                            </m:rPr>
                            <w:rPr>
                              <w:rFonts w:ascii="Cambria Math" w:hAnsi="Cambria Math"/>
                              <w:lang w:eastAsia="ko-KR"/>
                            </w:rPr>
                            <m:t>-</m:t>
                          </m:r>
                          <m:r>
                            <m:rPr>
                              <m:sty m:val="p"/>
                            </m:rPr>
                            <w:rPr>
                              <w:rFonts w:ascii="Cambria Math" w:hAnsi="Cambria Math"/>
                            </w:rPr>
                            <m:t>1000</m:t>
                          </m:r>
                        </m:e>
                      </m:d>
                    </m:num>
                    <m:den>
                      <m:sSubSup>
                        <m:sSubSupPr>
                          <m:ctrlPr>
                            <w:rPr>
                              <w:rFonts w:ascii="Cambria Math" w:eastAsiaTheme="minorHAnsi" w:hAnsi="Cambria Math"/>
                            </w:rPr>
                          </m:ctrlPr>
                        </m:sSubSupPr>
                        <m:e>
                          <m:r>
                            <w:rPr>
                              <w:rFonts w:ascii="Cambria Math" w:hAnsi="Cambria Math"/>
                            </w:rPr>
                            <m:t>N</m:t>
                          </m:r>
                        </m:e>
                        <m:sub>
                          <m:r>
                            <m:rPr>
                              <m:nor/>
                            </m:rPr>
                            <w:rPr>
                              <w:rFonts w:ascii="Times New Roman" w:hAnsi="Times New Roman"/>
                            </w:rPr>
                            <m:t>ap</m:t>
                          </m:r>
                        </m:sub>
                        <m:sup>
                          <m:r>
                            <m:rPr>
                              <m:nor/>
                            </m:rPr>
                            <w:rPr>
                              <w:rFonts w:ascii="Times New Roman" w:hAnsi="Times New Roman"/>
                            </w:rPr>
                            <m:t>SRS</m:t>
                          </m:r>
                        </m:sup>
                      </m:sSubSup>
                    </m:den>
                  </m:f>
                </m:e>
              </m:d>
              <m:r>
                <m:rPr>
                  <m:nor/>
                </m:rPr>
                <w:rPr>
                  <w:rFonts w:ascii="Times New Roman" w:hAnsi="Times New Roman"/>
                </w:rPr>
                <m:t xml:space="preserve"> mod </m:t>
              </m:r>
              <m:sSubSup>
                <m:sSubSupPr>
                  <m:ctrlPr>
                    <w:rPr>
                      <w:rFonts w:ascii="Cambria Math" w:eastAsiaTheme="minorHAnsi" w:hAnsi="Cambria Math"/>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oMath>
            <w:r w:rsidRPr="003B06EF">
              <w:rPr>
                <w:rFonts w:ascii="Times New Roman" w:hAnsi="Times New Roman"/>
              </w:rPr>
              <w:t xml:space="preserve"> in 38.211 6.4.1.4.2.</w:t>
            </w:r>
          </w:p>
          <w:p w14:paraId="6030E9F2" w14:textId="77777777" w:rsidR="003B06EF" w:rsidRPr="00DB34D2" w:rsidRDefault="003B06EF" w:rsidP="003B06EF">
            <w:pPr>
              <w:spacing w:after="0" w:line="240" w:lineRule="auto"/>
              <w:rPr>
                <w:b/>
                <w:bCs/>
                <w:lang w:eastAsia="x-none"/>
              </w:rPr>
            </w:pPr>
            <w:r w:rsidRPr="00DB34D2">
              <w:rPr>
                <w:b/>
                <w:bCs/>
                <w:highlight w:val="green"/>
                <w:lang w:eastAsia="x-none"/>
              </w:rPr>
              <w:t>Agreement</w:t>
            </w:r>
          </w:p>
          <w:p w14:paraId="4F8BC500" w14:textId="77777777" w:rsidR="003B06EF" w:rsidRPr="003B06EF" w:rsidRDefault="003B06EF" w:rsidP="003B06EF">
            <w:pPr>
              <w:spacing w:after="0" w:line="240" w:lineRule="auto"/>
              <w:rPr>
                <w:lang w:eastAsia="zh-CN"/>
              </w:rPr>
            </w:pPr>
            <w:r w:rsidRPr="003B06EF">
              <w:t xml:space="preserve">For an 8-port SRS resource in </w:t>
            </w:r>
            <w:proofErr w:type="gramStart"/>
            <w:r w:rsidRPr="003B06EF">
              <w:t>a</w:t>
            </w:r>
            <w:proofErr w:type="gramEnd"/>
            <w:r w:rsidRPr="003B06EF">
              <w:t xml:space="preserve"> SRS resource set with usage ‘codebook’ or ‘</w:t>
            </w:r>
            <w:proofErr w:type="spellStart"/>
            <w:r w:rsidRPr="003B06EF">
              <w:t>antennaSwitching</w:t>
            </w:r>
            <w:proofErr w:type="spellEnd"/>
            <w:r w:rsidRPr="003B06EF">
              <w:t>’ and resource mapping based on TDM onto m ≥ 2 OFDM symbols in a slot and with TDM factor s, the s subsets of ports are mapped cyclically as {</w:t>
            </w:r>
            <w:r w:rsidRPr="003B06EF">
              <w:rPr>
                <w:color w:val="FF0000"/>
              </w:rPr>
              <w:t>{</w:t>
            </w:r>
            <w:r w:rsidRPr="003B06EF">
              <w:t>1, 2, …, s</w:t>
            </w:r>
            <w:r w:rsidRPr="003B06EF">
              <w:rPr>
                <w:color w:val="FF0000"/>
              </w:rPr>
              <w:t>}</w:t>
            </w:r>
            <w:r w:rsidRPr="003B06EF">
              <w:t xml:space="preserve">, </w:t>
            </w:r>
            <w:r w:rsidRPr="003B06EF">
              <w:rPr>
                <w:color w:val="FF0000"/>
              </w:rPr>
              <w:t>…, {</w:t>
            </w:r>
            <w:r w:rsidRPr="003B06EF">
              <w:t>1, 2, …, s</w:t>
            </w:r>
            <w:r w:rsidRPr="003B06EF">
              <w:rPr>
                <w:color w:val="FF0000"/>
              </w:rPr>
              <w:t>}</w:t>
            </w:r>
            <w:r w:rsidRPr="003B06EF">
              <w:t>} on the m OFDM symbols.</w:t>
            </w:r>
          </w:p>
          <w:p w14:paraId="293034C6" w14:textId="77777777" w:rsidR="003B06EF" w:rsidRPr="00DB34D2" w:rsidRDefault="003B06EF" w:rsidP="003B06EF">
            <w:pPr>
              <w:spacing w:after="0" w:line="240" w:lineRule="auto"/>
              <w:rPr>
                <w:b/>
                <w:highlight w:val="green"/>
                <w:lang w:eastAsia="x-none"/>
              </w:rPr>
            </w:pPr>
            <w:r w:rsidRPr="00DB34D2">
              <w:rPr>
                <w:b/>
                <w:highlight w:val="green"/>
                <w:lang w:eastAsia="x-none"/>
              </w:rPr>
              <w:t>Agreement</w:t>
            </w:r>
          </w:p>
          <w:p w14:paraId="39655DC8" w14:textId="77777777" w:rsidR="003B06EF" w:rsidRPr="003B06EF" w:rsidRDefault="003B06EF" w:rsidP="003B06EF">
            <w:pPr>
              <w:spacing w:after="0" w:line="240" w:lineRule="auto"/>
              <w:rPr>
                <w:rFonts w:eastAsia="Malgun Gothic"/>
                <w:b/>
                <w:szCs w:val="20"/>
                <w:lang w:eastAsia="ko-KR"/>
              </w:rPr>
            </w:pPr>
            <w:r w:rsidRPr="003B06EF">
              <w:rPr>
                <w:bCs/>
                <w:szCs w:val="20"/>
              </w:rPr>
              <w:t xml:space="preserve">For an 8-port SRS resource in </w:t>
            </w:r>
            <w:proofErr w:type="gramStart"/>
            <w:r w:rsidRPr="003B06EF">
              <w:rPr>
                <w:bCs/>
                <w:szCs w:val="20"/>
              </w:rPr>
              <w:t>a</w:t>
            </w:r>
            <w:proofErr w:type="gramEnd"/>
            <w:r w:rsidRPr="003B06EF">
              <w:rPr>
                <w:bCs/>
                <w:szCs w:val="20"/>
              </w:rPr>
              <w:t xml:space="preserve"> SRS resource set with usage ‘codebook’ or ‘</w:t>
            </w:r>
            <w:proofErr w:type="spellStart"/>
            <w:r w:rsidRPr="003B06EF">
              <w:rPr>
                <w:bCs/>
                <w:szCs w:val="20"/>
              </w:rPr>
              <w:t>antennaSwitching</w:t>
            </w:r>
            <w:proofErr w:type="spellEnd"/>
            <w:r w:rsidRPr="003B06EF">
              <w:rPr>
                <w:bCs/>
                <w:szCs w:val="20"/>
              </w:rPr>
              <w:t>’, when the 8 ports are mapped onto one or more OFDM symbols using legacy schemes (repetition, frequency hopping, partial sounding, or a combination thereof), and when the resource is assigned with comb 4 or comb 8, decide one of the following options:</w:t>
            </w:r>
          </w:p>
          <w:p w14:paraId="00CB90EF" w14:textId="77777777" w:rsidR="003B06EF" w:rsidRPr="003B06EF" w:rsidRDefault="003B06EF" w:rsidP="003B06EF">
            <w:pPr>
              <w:numPr>
                <w:ilvl w:val="0"/>
                <w:numId w:val="39"/>
              </w:numPr>
              <w:autoSpaceDE/>
              <w:autoSpaceDN/>
              <w:adjustRightInd/>
              <w:snapToGrid/>
              <w:spacing w:after="0" w:line="240" w:lineRule="auto"/>
              <w:jc w:val="left"/>
              <w:rPr>
                <w:rFonts w:eastAsia="宋体"/>
                <w:b/>
                <w:szCs w:val="20"/>
                <w:lang w:eastAsia="zh-CN"/>
              </w:rPr>
            </w:pPr>
            <w:r w:rsidRPr="003B06EF">
              <w:rPr>
                <w:rFonts w:eastAsia="宋体"/>
                <w:bCs/>
                <w:szCs w:val="20"/>
                <w:lang w:eastAsia="zh-CN"/>
              </w:rPr>
              <w:t>Option 1: the cyclic shift positions are completely aligned across the comb offsets on the same OFDM symbol.</w:t>
            </w:r>
          </w:p>
          <w:p w14:paraId="1C83DB0C" w14:textId="77777777" w:rsidR="003B06EF" w:rsidRPr="003B06EF" w:rsidRDefault="003B06EF" w:rsidP="003B06EF">
            <w:pPr>
              <w:numPr>
                <w:ilvl w:val="1"/>
                <w:numId w:val="39"/>
              </w:numPr>
              <w:autoSpaceDE/>
              <w:autoSpaceDN/>
              <w:adjustRightInd/>
              <w:snapToGrid/>
              <w:spacing w:after="0" w:line="240" w:lineRule="auto"/>
              <w:jc w:val="left"/>
              <w:textAlignment w:val="top"/>
              <w:rPr>
                <w:rFonts w:eastAsia="宋体"/>
                <w:b/>
                <w:szCs w:val="20"/>
                <w:lang w:eastAsia="zh-CN"/>
              </w:rPr>
            </w:pPr>
            <w:r w:rsidRPr="003B06EF">
              <w:rPr>
                <w:rFonts w:eastAsia="宋体"/>
                <w:bCs/>
                <w:szCs w:val="20"/>
                <w:lang w:eastAsia="zh-CN"/>
              </w:rPr>
              <w:t xml:space="preserve">For comb </w:t>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"cid:image002.png@01D977B6.8F321E80" \* MERGEFORMATINET </w:instrText>
            </w:r>
            <w:r w:rsidR="00000000">
              <w:rPr>
                <w:rFonts w:eastAsia="等线"/>
                <w:b/>
                <w:szCs w:val="20"/>
                <w:lang w:eastAsia="zh-CN"/>
              </w:rPr>
              <w:fldChar w:fldCharType="separate"/>
            </w:r>
            <w:r w:rsidR="00B33248">
              <w:rPr>
                <w:rFonts w:eastAsia="等线"/>
                <w:b/>
                <w:szCs w:val="20"/>
                <w:lang w:eastAsia="zh-CN"/>
              </w:rPr>
              <w:pict w14:anchorId="0BCBC9D5">
                <v:shape id="_x0000_i1026" type="#_x0000_t75" style="width:19.15pt;height:26.8pt">
                  <v:imagedata r:id="rId10" r:href="rId11"/>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=4, </w:t>
            </w:r>
            <w:r w:rsidRPr="003B06EF">
              <w:rPr>
                <w:rFonts w:eastAsia="等线"/>
                <w:b/>
                <w:szCs w:val="20"/>
                <w:lang w:eastAsia="zh-CN"/>
              </w:rPr>
              <w:fldChar w:fldCharType="begin"/>
            </w:r>
            <w:r w:rsidRPr="003B06EF">
              <w:rPr>
                <w:rFonts w:eastAsia="等线"/>
                <w:b/>
                <w:szCs w:val="20"/>
                <w:lang w:eastAsia="zh-CN"/>
              </w:rPr>
              <w:instrText xml:space="preserve"> INCLUDEPICTURE  "cid:image003.png@01D977B6.8F321E80"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"cid:image003.png@01D977B6.8F321E80"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"cid:image003.png@01D977B6.8F321E80"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"cid:image003.png@01D977B6.8F321E80" \* MERGEFORMATINET </w:instrText>
            </w:r>
            <w:r w:rsidR="00000000">
              <w:rPr>
                <w:rFonts w:eastAsia="等线"/>
                <w:b/>
                <w:szCs w:val="20"/>
                <w:lang w:eastAsia="zh-CN"/>
              </w:rPr>
              <w:fldChar w:fldCharType="separate"/>
            </w:r>
            <w:r w:rsidR="00B33248">
              <w:rPr>
                <w:rFonts w:eastAsia="等线"/>
                <w:b/>
                <w:szCs w:val="20"/>
                <w:lang w:eastAsia="zh-CN"/>
              </w:rPr>
              <w:pict w14:anchorId="240ABAB6">
                <v:shape id="_x0000_i1027" type="#_x0000_t75" style="width:27.55pt;height:26.8pt">
                  <v:imagedata r:id="rId12" r:href="rId13"/>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 For comb </w:t>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"cid:image002.png@01D977B6.8F321E80" \* MERGEFORMATINET </w:instrText>
            </w:r>
            <w:r w:rsidR="00000000">
              <w:rPr>
                <w:rFonts w:eastAsia="等线"/>
                <w:b/>
                <w:szCs w:val="20"/>
                <w:lang w:eastAsia="zh-CN"/>
              </w:rPr>
              <w:fldChar w:fldCharType="separate"/>
            </w:r>
            <w:r w:rsidR="00B33248">
              <w:rPr>
                <w:rFonts w:eastAsia="等线"/>
                <w:b/>
                <w:szCs w:val="20"/>
                <w:lang w:eastAsia="zh-CN"/>
              </w:rPr>
              <w:pict w14:anchorId="4AA992C9">
                <v:shape id="_x0000_i1028" type="#_x0000_t75" style="width:19.15pt;height:26.8pt">
                  <v:imagedata r:id="rId10" r:href="rId14"/>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=8, </w:t>
            </w:r>
            <w:r w:rsidRPr="003B06EF">
              <w:rPr>
                <w:rFonts w:eastAsia="等线"/>
                <w:b/>
                <w:szCs w:val="20"/>
                <w:lang w:eastAsia="zh-CN"/>
              </w:rPr>
              <w:fldChar w:fldCharType="begin"/>
            </w:r>
            <w:r w:rsidRPr="003B06EF">
              <w:rPr>
                <w:rFonts w:eastAsia="等线"/>
                <w:b/>
                <w:szCs w:val="20"/>
                <w:lang w:eastAsia="zh-CN"/>
              </w:rPr>
              <w:instrText xml:space="preserve"> INCLUDEPICTURE  "cid:image004.png@01D977B6.8F321E80"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"cid:image004.png@01D977B6.8F321E80"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"cid:image004.png@01D977B6.8F321E80"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"cid:image004.png@01D977B6.8F321E80" \* MERGEFORMATINET </w:instrText>
            </w:r>
            <w:r w:rsidR="00000000">
              <w:rPr>
                <w:rFonts w:eastAsia="等线"/>
                <w:b/>
                <w:szCs w:val="20"/>
                <w:lang w:eastAsia="zh-CN"/>
              </w:rPr>
              <w:fldChar w:fldCharType="separate"/>
            </w:r>
            <w:r w:rsidR="00B33248">
              <w:rPr>
                <w:rFonts w:eastAsia="等线"/>
                <w:b/>
                <w:szCs w:val="20"/>
                <w:lang w:eastAsia="zh-CN"/>
              </w:rPr>
              <w:pict w14:anchorId="66710B79">
                <v:shape id="_x0000_i1029" type="#_x0000_t75" style="width:27.55pt;height:26.8pt">
                  <v:imagedata r:id="rId15" r:href="rId16"/>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 For port </w:t>
            </w:r>
            <w:r w:rsidRPr="003B06EF">
              <w:rPr>
                <w:rFonts w:eastAsia="等线"/>
                <w:b/>
                <w:szCs w:val="20"/>
                <w:lang w:eastAsia="zh-CN"/>
              </w:rPr>
              <w:fldChar w:fldCharType="begin"/>
            </w:r>
            <w:r w:rsidRPr="003B06EF">
              <w:rPr>
                <w:rFonts w:eastAsia="等线"/>
                <w:b/>
                <w:szCs w:val="20"/>
                <w:lang w:eastAsia="zh-CN"/>
              </w:rPr>
              <w:instrText xml:space="preserve"> INCLUDEPICTURE  "cid:image005.png@01D977B6.8F321E80"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"cid:image005.png@01D977B6.8F321E80"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"cid:image005.png@01D977B6.8F321E80"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"cid:image005.png@01D977B6.8F321E80" \* MERGEFORMATINET </w:instrText>
            </w:r>
            <w:r w:rsidR="00000000">
              <w:rPr>
                <w:rFonts w:eastAsia="等线"/>
                <w:b/>
                <w:szCs w:val="20"/>
                <w:lang w:eastAsia="zh-CN"/>
              </w:rPr>
              <w:fldChar w:fldCharType="separate"/>
            </w:r>
            <w:r w:rsidR="00B33248">
              <w:rPr>
                <w:rFonts w:eastAsia="等线"/>
                <w:b/>
                <w:szCs w:val="20"/>
                <w:lang w:eastAsia="zh-CN"/>
              </w:rPr>
              <w:pict w14:anchorId="19D214B9">
                <v:shape id="_x0000_i1030" type="#_x0000_t75" style="width:10.7pt;height:26.8pt">
                  <v:imagedata r:id="rId17" r:href="rId18"/>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 </w:t>
            </w:r>
            <w:r w:rsidRPr="003B06EF">
              <w:rPr>
                <w:rFonts w:eastAsia="等线"/>
                <w:b/>
                <w:szCs w:val="20"/>
                <w:lang w:eastAsia="zh-CN"/>
              </w:rPr>
              <w:fldChar w:fldCharType="begin"/>
            </w:r>
            <w:r w:rsidRPr="003B06EF">
              <w:rPr>
                <w:rFonts w:eastAsia="等线"/>
                <w:b/>
                <w:szCs w:val="20"/>
                <w:lang w:eastAsia="zh-CN"/>
              </w:rPr>
              <w:instrText xml:space="preserve"> INCLUDEPICTURE  "cid:image006.png@01D977B6.8F321E80"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"cid:image006.png@01D977B6.8F321E80"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"cid:image006.png@01D977B6.8F321E80"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"cid:image006.png@01D977B6.8F321E80" \* MERGEFORMATINET </w:instrText>
            </w:r>
            <w:r w:rsidR="00000000">
              <w:rPr>
                <w:rFonts w:eastAsia="等线"/>
                <w:b/>
                <w:szCs w:val="20"/>
                <w:lang w:eastAsia="zh-CN"/>
              </w:rPr>
              <w:fldChar w:fldCharType="separate"/>
            </w:r>
            <w:r w:rsidR="00B33248">
              <w:rPr>
                <w:rFonts w:eastAsia="等线"/>
                <w:b/>
                <w:szCs w:val="20"/>
                <w:lang w:eastAsia="zh-CN"/>
              </w:rPr>
              <w:pict w14:anchorId="2B71C909">
                <v:shape id="_x0000_i1031" type="#_x0000_t75" style="width:225.2pt;height:38.3pt">
                  <v:imagedata r:id="rId19" r:href="rId20"/>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w:t>
            </w:r>
          </w:p>
          <w:p w14:paraId="09771403" w14:textId="77777777" w:rsidR="003B06EF" w:rsidRPr="003B06EF" w:rsidRDefault="003B06EF" w:rsidP="003B06EF">
            <w:pPr>
              <w:numPr>
                <w:ilvl w:val="0"/>
                <w:numId w:val="39"/>
              </w:numPr>
              <w:autoSpaceDE/>
              <w:autoSpaceDN/>
              <w:adjustRightInd/>
              <w:snapToGrid/>
              <w:spacing w:after="0" w:line="240" w:lineRule="auto"/>
              <w:jc w:val="left"/>
              <w:rPr>
                <w:rFonts w:eastAsia="宋体"/>
                <w:b/>
                <w:szCs w:val="20"/>
                <w:lang w:eastAsia="zh-CN"/>
              </w:rPr>
            </w:pPr>
            <w:r w:rsidRPr="003B06EF">
              <w:rPr>
                <w:rFonts w:eastAsia="宋体"/>
                <w:bCs/>
                <w:szCs w:val="20"/>
                <w:lang w:eastAsia="zh-CN"/>
              </w:rPr>
              <w:t>Option 2: the cyclic shift positions are unaligned across the comb offsets on the same OFDM symbol for comb 4, and the cyclic shift positions are aligned on only 2 of the 4 comb offsets on the same OFDM symbol for comb 8.</w:t>
            </w:r>
          </w:p>
          <w:p w14:paraId="38475BFE" w14:textId="77777777" w:rsidR="003B06EF" w:rsidRPr="003B06EF" w:rsidRDefault="003B06EF" w:rsidP="003B06EF">
            <w:pPr>
              <w:numPr>
                <w:ilvl w:val="1"/>
                <w:numId w:val="39"/>
              </w:numPr>
              <w:autoSpaceDE/>
              <w:autoSpaceDN/>
              <w:adjustRightInd/>
              <w:snapToGrid/>
              <w:spacing w:after="0" w:line="240" w:lineRule="auto"/>
              <w:jc w:val="left"/>
              <w:textAlignment w:val="top"/>
              <w:rPr>
                <w:rFonts w:eastAsia="宋体"/>
                <w:b/>
                <w:szCs w:val="20"/>
                <w:lang w:eastAsia="zh-CN"/>
              </w:rPr>
            </w:pPr>
            <w:r w:rsidRPr="003B06EF">
              <w:rPr>
                <w:rFonts w:eastAsia="宋体"/>
                <w:bCs/>
                <w:szCs w:val="20"/>
                <w:lang w:eastAsia="zh-CN"/>
              </w:rPr>
              <w:t xml:space="preserve">For comb </w:t>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"cid:image002.png@01D977B6.8F321E80" \* MERGEFORMATINET </w:instrText>
            </w:r>
            <w:r w:rsidR="00000000">
              <w:rPr>
                <w:rFonts w:eastAsia="等线"/>
                <w:b/>
                <w:szCs w:val="20"/>
                <w:lang w:eastAsia="zh-CN"/>
              </w:rPr>
              <w:fldChar w:fldCharType="separate"/>
            </w:r>
            <w:r w:rsidR="00B33248">
              <w:rPr>
                <w:rFonts w:eastAsia="等线"/>
                <w:b/>
                <w:szCs w:val="20"/>
                <w:lang w:eastAsia="zh-CN"/>
              </w:rPr>
              <w:pict w14:anchorId="473A3137">
                <v:shape id="_x0000_i1032" type="#_x0000_t75" style="width:19.15pt;height:26.8pt">
                  <v:imagedata r:id="rId10" r:href="rId21"/>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=4, </w:t>
            </w:r>
            <w:r w:rsidRPr="003B06EF">
              <w:rPr>
                <w:rFonts w:eastAsia="等线"/>
                <w:b/>
                <w:szCs w:val="20"/>
                <w:lang w:eastAsia="zh-CN"/>
              </w:rPr>
              <w:fldChar w:fldCharType="begin"/>
            </w:r>
            <w:r w:rsidRPr="003B06EF">
              <w:rPr>
                <w:rFonts w:eastAsia="等线"/>
                <w:b/>
                <w:szCs w:val="20"/>
                <w:lang w:eastAsia="zh-CN"/>
              </w:rPr>
              <w:instrText xml:space="preserve"> INCLUDEPICTURE  "cid:image003.png@01D977B6.8F321E80"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"cid:image003.png@01D977B6.8F321E80"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"cid:image003.png@01D977B6.8F321E80"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"cid:image003.png@01D977B6.8F321E80" \* MERGEFORMATINET </w:instrText>
            </w:r>
            <w:r w:rsidR="00000000">
              <w:rPr>
                <w:rFonts w:eastAsia="等线"/>
                <w:b/>
                <w:szCs w:val="20"/>
                <w:lang w:eastAsia="zh-CN"/>
              </w:rPr>
              <w:fldChar w:fldCharType="separate"/>
            </w:r>
            <w:r w:rsidR="00B33248">
              <w:rPr>
                <w:rFonts w:eastAsia="等线"/>
                <w:b/>
                <w:szCs w:val="20"/>
                <w:lang w:eastAsia="zh-CN"/>
              </w:rPr>
              <w:pict w14:anchorId="1E7EE7BE">
                <v:shape id="_x0000_i1033" type="#_x0000_t75" style="width:27.55pt;height:26.8pt">
                  <v:imagedata r:id="rId12" r:href="rId22"/>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 For comb </w:t>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"cid:image002.png@01D977B6.8F321E80"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"cid:image002.png@01D977B6.8F321E80" \* MERGEFORMATINET </w:instrText>
            </w:r>
            <w:r w:rsidR="00000000">
              <w:rPr>
                <w:rFonts w:eastAsia="等线"/>
                <w:b/>
                <w:szCs w:val="20"/>
                <w:lang w:eastAsia="zh-CN"/>
              </w:rPr>
              <w:fldChar w:fldCharType="separate"/>
            </w:r>
            <w:r w:rsidR="00B33248">
              <w:rPr>
                <w:rFonts w:eastAsia="等线"/>
                <w:b/>
                <w:szCs w:val="20"/>
                <w:lang w:eastAsia="zh-CN"/>
              </w:rPr>
              <w:pict w14:anchorId="058D38EC">
                <v:shape id="_x0000_i1034" type="#_x0000_t75" style="width:19.15pt;height:26.8pt">
                  <v:imagedata r:id="rId10" r:href="rId23"/>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=8, </w:t>
            </w:r>
            <w:r w:rsidRPr="003B06EF">
              <w:rPr>
                <w:rFonts w:eastAsia="等线"/>
                <w:b/>
                <w:szCs w:val="20"/>
                <w:lang w:eastAsia="zh-CN"/>
              </w:rPr>
              <w:fldChar w:fldCharType="begin"/>
            </w:r>
            <w:r w:rsidRPr="003B06EF">
              <w:rPr>
                <w:rFonts w:eastAsia="等线"/>
                <w:b/>
                <w:szCs w:val="20"/>
                <w:lang w:eastAsia="zh-CN"/>
              </w:rPr>
              <w:instrText xml:space="preserve"> INCLUDEPICTURE  "cid:image004.png@01D977B6.8F321E80"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"cid:image004.png@01D977B6.8F321E80"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"cid:image004.png@01D977B6.8F321E80"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"cid:image004.png@01D977B6.8F321E80" \* MERGEFORMATINET </w:instrText>
            </w:r>
            <w:r w:rsidR="00000000">
              <w:rPr>
                <w:rFonts w:eastAsia="等线"/>
                <w:b/>
                <w:szCs w:val="20"/>
                <w:lang w:eastAsia="zh-CN"/>
              </w:rPr>
              <w:fldChar w:fldCharType="separate"/>
            </w:r>
            <w:r w:rsidR="00B33248">
              <w:rPr>
                <w:rFonts w:eastAsia="等线"/>
                <w:b/>
                <w:szCs w:val="20"/>
                <w:lang w:eastAsia="zh-CN"/>
              </w:rPr>
              <w:pict w14:anchorId="15CD617F">
                <v:shape id="_x0000_i1035" type="#_x0000_t75" style="width:27.55pt;height:26.8pt">
                  <v:imagedata r:id="rId15" r:href="rId24"/>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  Example: For port </w:t>
            </w:r>
            <w:r w:rsidRPr="003B06EF">
              <w:rPr>
                <w:rFonts w:eastAsia="等线"/>
                <w:b/>
                <w:szCs w:val="20"/>
                <w:lang w:eastAsia="zh-CN"/>
              </w:rPr>
              <w:fldChar w:fldCharType="begin"/>
            </w:r>
            <w:r w:rsidRPr="003B06EF">
              <w:rPr>
                <w:rFonts w:eastAsia="等线"/>
                <w:b/>
                <w:szCs w:val="20"/>
                <w:lang w:eastAsia="zh-CN"/>
              </w:rPr>
              <w:instrText xml:space="preserve"> INCLUDEPICTURE  "cid:image005.png@01D977B6.8F321E80"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"cid:image005.png@01D977B6.8F321E80"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"cid:image005.png@01D977B6.8F321E80"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"cid:image005.png@01D977B6.8F321E80" \* MERGEFORMATINET </w:instrText>
            </w:r>
            <w:r w:rsidR="00000000">
              <w:rPr>
                <w:rFonts w:eastAsia="等线"/>
                <w:b/>
                <w:szCs w:val="20"/>
                <w:lang w:eastAsia="zh-CN"/>
              </w:rPr>
              <w:fldChar w:fldCharType="separate"/>
            </w:r>
            <w:r w:rsidR="00B33248">
              <w:rPr>
                <w:rFonts w:eastAsia="等线"/>
                <w:b/>
                <w:szCs w:val="20"/>
                <w:lang w:eastAsia="zh-CN"/>
              </w:rPr>
              <w:pict w14:anchorId="0321FB9D">
                <v:shape id="_x0000_i1036" type="#_x0000_t75" style="width:10.7pt;height:26.8pt">
                  <v:imagedata r:id="rId17" r:href="rId25"/>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xml:space="preserve">, </w:t>
            </w:r>
            <w:r w:rsidRPr="003B06EF">
              <w:rPr>
                <w:rFonts w:eastAsia="等线"/>
                <w:b/>
                <w:szCs w:val="20"/>
                <w:lang w:eastAsia="zh-CN"/>
              </w:rPr>
              <w:fldChar w:fldCharType="begin"/>
            </w:r>
            <w:r w:rsidRPr="003B06EF">
              <w:rPr>
                <w:rFonts w:eastAsia="等线"/>
                <w:b/>
                <w:szCs w:val="20"/>
                <w:lang w:eastAsia="zh-CN"/>
              </w:rPr>
              <w:instrText xml:space="preserve"> INCLUDEPICTURE  "cid:image007.png@01D977B6.8F321E80"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"cid:image007.png@01D977B6.8F321E80" \* MERGEFORMATINET </w:instrText>
            </w:r>
            <w:r w:rsidRPr="003B06EF">
              <w:rPr>
                <w:rFonts w:eastAsia="等线"/>
                <w:b/>
                <w:szCs w:val="20"/>
                <w:lang w:eastAsia="zh-CN"/>
              </w:rPr>
              <w:fldChar w:fldCharType="separate"/>
            </w:r>
            <w:r w:rsidRPr="003B06EF">
              <w:rPr>
                <w:rFonts w:eastAsia="等线"/>
                <w:b/>
                <w:szCs w:val="20"/>
                <w:lang w:eastAsia="zh-CN"/>
              </w:rPr>
              <w:fldChar w:fldCharType="begin"/>
            </w:r>
            <w:r w:rsidRPr="003B06EF">
              <w:rPr>
                <w:rFonts w:eastAsia="等线"/>
                <w:b/>
                <w:szCs w:val="20"/>
                <w:lang w:eastAsia="zh-CN"/>
              </w:rPr>
              <w:instrText xml:space="preserve"> INCLUDEPICTURE  "cid:image007.png@01D977B6.8F321E80" \* MERGEFORMATINET </w:instrText>
            </w:r>
            <w:r w:rsidRPr="003B06EF">
              <w:rPr>
                <w:rFonts w:eastAsia="等线"/>
                <w:b/>
                <w:szCs w:val="20"/>
                <w:lang w:eastAsia="zh-CN"/>
              </w:rPr>
              <w:fldChar w:fldCharType="separate"/>
            </w:r>
            <w:r w:rsidR="00000000">
              <w:rPr>
                <w:rFonts w:eastAsia="等线"/>
                <w:b/>
                <w:szCs w:val="20"/>
                <w:lang w:eastAsia="zh-CN"/>
              </w:rPr>
              <w:fldChar w:fldCharType="begin"/>
            </w:r>
            <w:r w:rsidR="00000000">
              <w:rPr>
                <w:rFonts w:eastAsia="等线"/>
                <w:b/>
                <w:szCs w:val="20"/>
                <w:lang w:eastAsia="zh-CN"/>
              </w:rPr>
              <w:instrText xml:space="preserve"> INCLUDEPICTURE  "cid:image007.png@01D977B6.8F321E80" \* MERGEFORMATINET </w:instrText>
            </w:r>
            <w:r w:rsidR="00000000">
              <w:rPr>
                <w:rFonts w:eastAsia="等线"/>
                <w:b/>
                <w:szCs w:val="20"/>
                <w:lang w:eastAsia="zh-CN"/>
              </w:rPr>
              <w:fldChar w:fldCharType="separate"/>
            </w:r>
            <w:r w:rsidR="00B33248">
              <w:rPr>
                <w:rFonts w:eastAsia="等线"/>
                <w:b/>
                <w:szCs w:val="20"/>
                <w:lang w:eastAsia="zh-CN"/>
              </w:rPr>
              <w:pict w14:anchorId="49BE6B89">
                <v:shape id="m_575753145499422719_x0000_i1025" o:spid="_x0000_i1037" type="#_x0000_t75" style="width:337.85pt;height:38.3pt">
                  <v:imagedata r:id="rId26" r:href="rId27"/>
                </v:shape>
              </w:pict>
            </w:r>
            <w:r w:rsidR="00000000">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等线"/>
                <w:b/>
                <w:szCs w:val="20"/>
                <w:lang w:eastAsia="zh-CN"/>
              </w:rPr>
              <w:fldChar w:fldCharType="end"/>
            </w:r>
            <w:r w:rsidRPr="003B06EF">
              <w:rPr>
                <w:rFonts w:eastAsia="宋体"/>
                <w:bCs/>
                <w:szCs w:val="20"/>
                <w:lang w:eastAsia="zh-CN"/>
              </w:rPr>
              <w:t>. FFS equation details.</w:t>
            </w:r>
          </w:p>
          <w:p w14:paraId="24A0F781" w14:textId="77777777" w:rsidR="003B06EF" w:rsidRPr="003B06EF" w:rsidRDefault="003B06EF" w:rsidP="003B06EF">
            <w:pPr>
              <w:numPr>
                <w:ilvl w:val="0"/>
                <w:numId w:val="39"/>
              </w:numPr>
              <w:autoSpaceDE/>
              <w:autoSpaceDN/>
              <w:adjustRightInd/>
              <w:snapToGrid/>
              <w:spacing w:after="0" w:line="240" w:lineRule="auto"/>
              <w:jc w:val="left"/>
              <w:rPr>
                <w:rFonts w:eastAsia="宋体"/>
                <w:b/>
                <w:szCs w:val="20"/>
                <w:lang w:eastAsia="zh-CN"/>
              </w:rPr>
            </w:pPr>
            <w:r w:rsidRPr="003B06EF">
              <w:rPr>
                <w:rFonts w:eastAsia="宋体"/>
                <w:bCs/>
                <w:szCs w:val="20"/>
                <w:lang w:eastAsia="zh-CN"/>
              </w:rPr>
              <w:lastRenderedPageBreak/>
              <w:t>FFS: potential impact on PAPR, if any.</w:t>
            </w:r>
          </w:p>
          <w:p w14:paraId="1ADA3910" w14:textId="77777777" w:rsidR="003B06EF" w:rsidRPr="00DB34D2" w:rsidRDefault="003B06EF" w:rsidP="003B06EF">
            <w:pPr>
              <w:spacing w:after="0" w:line="240" w:lineRule="auto"/>
              <w:rPr>
                <w:b/>
                <w:highlight w:val="green"/>
                <w:lang w:eastAsia="x-none"/>
              </w:rPr>
            </w:pPr>
            <w:r w:rsidRPr="00DB34D2">
              <w:rPr>
                <w:b/>
                <w:highlight w:val="green"/>
                <w:lang w:eastAsia="x-none"/>
              </w:rPr>
              <w:t>Agreement</w:t>
            </w:r>
          </w:p>
          <w:p w14:paraId="40CBCFDD" w14:textId="77777777" w:rsidR="003B06EF" w:rsidRPr="003B06EF" w:rsidRDefault="003B06EF" w:rsidP="003B06EF">
            <w:pPr>
              <w:spacing w:after="0" w:line="240" w:lineRule="auto"/>
              <w:rPr>
                <w:b/>
                <w:szCs w:val="20"/>
              </w:rPr>
            </w:pPr>
            <w:r w:rsidRPr="003B06EF">
              <w:rPr>
                <w:bCs/>
                <w:szCs w:val="20"/>
              </w:rPr>
              <w:t>For an 8-port SRS resource in a SRS resource set with usage ‘codebook’ or ‘</w:t>
            </w:r>
            <w:proofErr w:type="spellStart"/>
            <w:r w:rsidRPr="003B06EF">
              <w:rPr>
                <w:bCs/>
                <w:szCs w:val="20"/>
              </w:rPr>
              <w:t>antennaSwitching</w:t>
            </w:r>
            <w:proofErr w:type="spellEnd"/>
            <w:r w:rsidRPr="003B06EF">
              <w:rPr>
                <w:bCs/>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65F21BD6" w14:textId="77777777" w:rsidR="003B06EF" w:rsidRPr="003B06EF" w:rsidRDefault="003B06EF" w:rsidP="003B06EF">
            <w:pPr>
              <w:pStyle w:val="ListParagraph"/>
              <w:numPr>
                <w:ilvl w:val="0"/>
                <w:numId w:val="40"/>
              </w:numPr>
              <w:overflowPunct w:val="0"/>
              <w:autoSpaceDE w:val="0"/>
              <w:autoSpaceDN w:val="0"/>
              <w:adjustRightInd w:val="0"/>
              <w:snapToGrid/>
              <w:spacing w:line="240" w:lineRule="auto"/>
              <w:contextualSpacing/>
              <w:textAlignment w:val="baseline"/>
              <w:rPr>
                <w:rFonts w:ascii="Times New Roman" w:hAnsi="Times New Roman"/>
                <w:b/>
                <w:lang w:eastAsia="zh-CN"/>
              </w:rPr>
            </w:pPr>
            <w:r w:rsidRPr="003B06EF">
              <w:rPr>
                <w:rFonts w:ascii="Times New Roman" w:hAnsi="Times New Roman"/>
                <w:lang w:eastAsia="zh-CN"/>
              </w:rPr>
              <w:t>Note: applicable to the SRS resource with or without FH/RPFS.</w:t>
            </w:r>
          </w:p>
          <w:p w14:paraId="1422D6AF" w14:textId="77777777" w:rsidR="003B06EF" w:rsidRPr="003B06EF" w:rsidRDefault="003B06EF" w:rsidP="003B06EF">
            <w:pPr>
              <w:pStyle w:val="ListParagraph"/>
              <w:numPr>
                <w:ilvl w:val="0"/>
                <w:numId w:val="40"/>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3B06EF">
              <w:rPr>
                <w:rFonts w:ascii="Times New Roman" w:hAnsi="Times New Roman"/>
                <w:lang w:eastAsia="zh-CN"/>
              </w:rPr>
              <w:t>FFS the scenario where comb offset hopping is configured for the SRS resource.</w:t>
            </w:r>
          </w:p>
          <w:p w14:paraId="1792A74E" w14:textId="77777777" w:rsidR="003B06EF" w:rsidRPr="00DB34D2" w:rsidRDefault="003B06EF" w:rsidP="003B06EF">
            <w:pPr>
              <w:spacing w:after="0" w:line="240" w:lineRule="auto"/>
              <w:rPr>
                <w:rFonts w:eastAsia="Malgun Gothic"/>
                <w:b/>
                <w:highlight w:val="green"/>
                <w:lang w:eastAsia="ko-KR"/>
              </w:rPr>
            </w:pPr>
            <w:r w:rsidRPr="00DB34D2">
              <w:rPr>
                <w:rFonts w:eastAsia="Gulim"/>
                <w:b/>
                <w:iCs/>
                <w:szCs w:val="18"/>
                <w:highlight w:val="green"/>
                <w:lang w:eastAsia="zh-CN"/>
              </w:rPr>
              <w:t>Agreement</w:t>
            </w:r>
          </w:p>
          <w:p w14:paraId="702929DC" w14:textId="77777777" w:rsidR="003B06EF" w:rsidRPr="003B06EF" w:rsidRDefault="003B06EF" w:rsidP="003B06EF">
            <w:pPr>
              <w:spacing w:after="0" w:line="240" w:lineRule="auto"/>
              <w:rPr>
                <w:b/>
                <w:szCs w:val="20"/>
              </w:rPr>
            </w:pPr>
            <w:r w:rsidRPr="003B06EF">
              <w:rPr>
                <w:bCs/>
                <w:szCs w:val="20"/>
              </w:rPr>
              <w:t>For an 8-port SRS resource in a SRS resource set with usage ‘codebook’ or ‘</w:t>
            </w:r>
            <w:proofErr w:type="spellStart"/>
            <w:r w:rsidRPr="003B06EF">
              <w:rPr>
                <w:bCs/>
                <w:szCs w:val="20"/>
              </w:rPr>
              <w:t>antennaSwitching</w:t>
            </w:r>
            <w:proofErr w:type="spellEnd"/>
            <w:r w:rsidRPr="003B06EF">
              <w:rPr>
                <w:bCs/>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637C48B" w14:textId="77777777" w:rsidR="003B06EF" w:rsidRPr="003B06EF" w:rsidRDefault="003B06EF" w:rsidP="003B06EF">
            <w:pPr>
              <w:pStyle w:val="ListParagraph"/>
              <w:numPr>
                <w:ilvl w:val="0"/>
                <w:numId w:val="41"/>
              </w:numPr>
              <w:overflowPunct w:val="0"/>
              <w:autoSpaceDE w:val="0"/>
              <w:autoSpaceDN w:val="0"/>
              <w:adjustRightInd w:val="0"/>
              <w:snapToGrid/>
              <w:spacing w:line="240" w:lineRule="auto"/>
              <w:contextualSpacing/>
              <w:textAlignment w:val="baseline"/>
              <w:rPr>
                <w:rFonts w:ascii="Times New Roman" w:hAnsi="Times New Roman"/>
                <w:b/>
                <w:lang w:eastAsia="zh-CN"/>
              </w:rPr>
            </w:pPr>
            <w:r w:rsidRPr="003B06EF">
              <w:rPr>
                <w:rFonts w:ascii="Times New Roman" w:hAnsi="Times New Roman"/>
                <w:lang w:eastAsia="zh-CN"/>
              </w:rPr>
              <w:t xml:space="preserve">Whether or not a UE drops the SRS transmission on the rest of OFDM symbols within the group of {1, 2, </w:t>
            </w:r>
            <w:r w:rsidRPr="003B06EF">
              <w:rPr>
                <w:rFonts w:ascii="Times New Roman" w:eastAsia="等线" w:hAnsi="Times New Roman"/>
                <w:lang w:eastAsia="zh-CN"/>
              </w:rPr>
              <w:t>…</w:t>
            </w:r>
            <w:r w:rsidRPr="003B06EF">
              <w:rPr>
                <w:rFonts w:ascii="Times New Roman" w:hAnsi="Times New Roman"/>
                <w:lang w:eastAsia="zh-CN"/>
              </w:rPr>
              <w:t>, s}, based on, for example, the usage, coherency, and/or repetition configuration.</w:t>
            </w:r>
          </w:p>
          <w:p w14:paraId="547C10CA" w14:textId="77777777" w:rsidR="003B06EF" w:rsidRPr="003B06EF" w:rsidRDefault="003B06EF" w:rsidP="003B06EF">
            <w:pPr>
              <w:pStyle w:val="ListParagraph"/>
              <w:numPr>
                <w:ilvl w:val="0"/>
                <w:numId w:val="41"/>
              </w:numPr>
              <w:overflowPunct w:val="0"/>
              <w:autoSpaceDE w:val="0"/>
              <w:autoSpaceDN w:val="0"/>
              <w:adjustRightInd w:val="0"/>
              <w:snapToGrid/>
              <w:spacing w:line="240" w:lineRule="auto"/>
              <w:contextualSpacing/>
              <w:textAlignment w:val="baseline"/>
              <w:rPr>
                <w:rFonts w:ascii="Times New Roman" w:hAnsi="Times New Roman"/>
                <w:b/>
                <w:lang w:eastAsia="zh-CN"/>
              </w:rPr>
            </w:pPr>
            <w:r w:rsidRPr="003B06EF">
              <w:rPr>
                <w:rFonts w:ascii="Times New Roman" w:hAnsi="Times New Roman"/>
                <w:lang w:eastAsia="zh-CN"/>
              </w:rPr>
              <w:t>Whether or not a UE changes the transmission order of the subsets of ports.</w:t>
            </w:r>
          </w:p>
          <w:p w14:paraId="7FFE405F" w14:textId="77777777" w:rsidR="003B06EF" w:rsidRPr="003B06EF" w:rsidRDefault="003B06EF" w:rsidP="003B06EF">
            <w:pPr>
              <w:spacing w:after="0" w:line="240" w:lineRule="auto"/>
              <w:rPr>
                <w:lang w:eastAsia="zh-CN"/>
              </w:rPr>
            </w:pPr>
          </w:p>
        </w:tc>
      </w:tr>
    </w:tbl>
    <w:p w14:paraId="631B58D6" w14:textId="77777777" w:rsidR="00B8413B" w:rsidRDefault="00B8413B" w:rsidP="00B8413B">
      <w:pPr>
        <w:spacing w:before="120"/>
        <w:rPr>
          <w:lang w:val="sv-SE" w:eastAsia="zh-CN"/>
        </w:rPr>
      </w:pPr>
      <w:r>
        <w:rPr>
          <w:lang w:val="sv-SE" w:eastAsia="zh-CN"/>
        </w:rPr>
        <w:lastRenderedPageBreak/>
        <w:t>In this section, we provide our views on the enhancements on 8Tx SRS.</w:t>
      </w:r>
    </w:p>
    <w:p w14:paraId="2B2BE5AE" w14:textId="77777777" w:rsidR="00B8413B" w:rsidRDefault="00B8413B" w:rsidP="00B8413B">
      <w:pPr>
        <w:pStyle w:val="Heading2"/>
        <w:rPr>
          <w:lang w:eastAsia="zh-CN"/>
        </w:rPr>
      </w:pPr>
      <w:r>
        <w:rPr>
          <w:lang w:eastAsia="zh-CN"/>
        </w:rPr>
        <w:t xml:space="preserve">8Tx </w:t>
      </w:r>
      <w:r>
        <w:rPr>
          <w:rFonts w:hint="eastAsia"/>
          <w:lang w:eastAsia="zh-CN"/>
        </w:rPr>
        <w:t>S</w:t>
      </w:r>
      <w:r>
        <w:rPr>
          <w:lang w:eastAsia="zh-CN"/>
        </w:rPr>
        <w:t>RS for codebook</w:t>
      </w:r>
    </w:p>
    <w:p w14:paraId="633B75A1" w14:textId="14696935" w:rsidR="00E071DD" w:rsidRDefault="00DB34D2" w:rsidP="00B8413B">
      <w:pPr>
        <w:rPr>
          <w:rFonts w:eastAsia="宋体" w:cs="Times"/>
          <w:bCs/>
          <w:szCs w:val="20"/>
          <w:lang w:eastAsia="zh-CN"/>
        </w:rPr>
      </w:pPr>
      <w:r>
        <w:rPr>
          <w:bCs/>
          <w:lang w:eastAsia="zh-CN"/>
        </w:rPr>
        <w:t xml:space="preserve">One remaining issue for </w:t>
      </w:r>
      <w:r w:rsidRPr="00CC5D93">
        <w:rPr>
          <w:rFonts w:cs="Times"/>
          <w:bCs/>
          <w:szCs w:val="20"/>
        </w:rPr>
        <w:t>8-port SRS resource</w:t>
      </w:r>
      <w:r>
        <w:rPr>
          <w:rFonts w:cs="Times"/>
          <w:bCs/>
          <w:szCs w:val="20"/>
        </w:rPr>
        <w:t xml:space="preserve"> in one symbol is how to assign the </w:t>
      </w:r>
      <w:r w:rsidRPr="00CC5D93">
        <w:rPr>
          <w:rFonts w:eastAsia="宋体" w:cs="Times"/>
          <w:bCs/>
          <w:szCs w:val="20"/>
          <w:lang w:eastAsia="zh-CN"/>
        </w:rPr>
        <w:t>cyclic shift positions</w:t>
      </w:r>
      <w:r>
        <w:rPr>
          <w:rFonts w:eastAsia="宋体" w:cs="Times"/>
          <w:bCs/>
          <w:szCs w:val="20"/>
          <w:lang w:eastAsia="zh-CN"/>
        </w:rPr>
        <w:t xml:space="preserve"> for each SRS port</w:t>
      </w:r>
      <w:r w:rsidR="0051008C">
        <w:rPr>
          <w:rFonts w:eastAsia="宋体" w:cs="Times"/>
          <w:bCs/>
          <w:szCs w:val="20"/>
          <w:lang w:eastAsia="zh-CN"/>
        </w:rPr>
        <w:t xml:space="preserve"> for Comb 4 and Comb 8</w:t>
      </w:r>
      <w:r w:rsidR="007A0C59">
        <w:rPr>
          <w:rFonts w:eastAsia="宋体" w:cs="Times"/>
          <w:bCs/>
          <w:szCs w:val="20"/>
          <w:lang w:eastAsia="zh-CN"/>
        </w:rPr>
        <w:t>. We think Rel-17 principle should be reused to simply the UE implementation</w:t>
      </w:r>
      <w:r w:rsidR="0051008C">
        <w:rPr>
          <w:rFonts w:eastAsia="宋体" w:cs="Times"/>
          <w:bCs/>
          <w:szCs w:val="20"/>
          <w:lang w:eastAsia="zh-CN"/>
        </w:rPr>
        <w:t xml:space="preserve">, i.e., the </w:t>
      </w:r>
      <w:r w:rsidR="000C5772">
        <w:rPr>
          <w:rFonts w:eastAsia="宋体" w:cs="Times"/>
          <w:bCs/>
          <w:szCs w:val="20"/>
          <w:lang w:eastAsia="zh-CN"/>
        </w:rPr>
        <w:t>CS positions are completely aligned across the comb offset on the same OFDM symbol.</w:t>
      </w:r>
    </w:p>
    <w:p w14:paraId="2AF5DB7D" w14:textId="06B61A34" w:rsidR="00713BC4" w:rsidRPr="00046DA5" w:rsidRDefault="00713BC4" w:rsidP="00713BC4">
      <w:pPr>
        <w:pStyle w:val="Proposal"/>
        <w:tabs>
          <w:tab w:val="clear" w:pos="1701"/>
          <w:tab w:val="num" w:pos="1134"/>
        </w:tabs>
        <w:spacing w:after="160" w:line="256" w:lineRule="auto"/>
        <w:ind w:left="1134" w:hanging="1134"/>
        <w:jc w:val="both"/>
        <w:rPr>
          <w:rFonts w:ascii="Times New Roman" w:hAnsi="Times New Roman" w:cs="Times New Roman"/>
          <w:bCs w:val="0"/>
          <w:i/>
          <w:iCs/>
          <w:lang w:eastAsia="zh-CN"/>
        </w:rPr>
      </w:pPr>
      <w:r w:rsidRPr="00046DA5">
        <w:rPr>
          <w:rFonts w:ascii="Times New Roman" w:hAnsi="Times New Roman" w:cs="Times New Roman"/>
          <w:bCs w:val="0"/>
          <w:i/>
          <w:iCs/>
          <w:lang w:eastAsia="zh-CN"/>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w:t>
      </w:r>
      <w:r w:rsidR="00792D79" w:rsidRPr="00046DA5">
        <w:rPr>
          <w:rFonts w:ascii="Times New Roman" w:hAnsi="Times New Roman" w:cs="Times New Roman"/>
          <w:bCs w:val="0"/>
          <w:i/>
          <w:iCs/>
          <w:lang w:eastAsia="zh-CN"/>
        </w:rPr>
        <w:t xml:space="preserve"> the cyclic shift positions are completely aligned across the comb offsets on the same OFDM symbol</w:t>
      </w:r>
      <w:r w:rsidR="008C68C4" w:rsidRPr="00046DA5">
        <w:rPr>
          <w:rFonts w:ascii="Times New Roman" w:hAnsi="Times New Roman" w:cs="Times New Roman"/>
          <w:bCs w:val="0"/>
          <w:i/>
          <w:iCs/>
          <w:lang w:eastAsia="zh-CN"/>
        </w:rPr>
        <w:t>.</w:t>
      </w:r>
    </w:p>
    <w:p w14:paraId="27093737" w14:textId="0322A5B3" w:rsidR="00B8413B" w:rsidRPr="00C151BD" w:rsidRDefault="00B8413B" w:rsidP="00B8413B">
      <w:pPr>
        <w:rPr>
          <w:lang w:eastAsia="zh-CN"/>
        </w:rPr>
      </w:pPr>
      <w:r w:rsidRPr="00C151BD">
        <w:rPr>
          <w:bCs/>
        </w:rPr>
        <w:t xml:space="preserve">Another possible solution is to </w:t>
      </w:r>
      <w:proofErr w:type="gramStart"/>
      <w:r w:rsidRPr="00C151BD">
        <w:rPr>
          <w:bCs/>
        </w:rPr>
        <w:t>sounding</w:t>
      </w:r>
      <w:proofErr w:type="gramEnd"/>
      <w:r w:rsidRPr="00C151BD">
        <w:rPr>
          <w:bCs/>
        </w:rPr>
        <w:t xml:space="preserve"> 8 antenna ports in multiple SRS resources. For example, all 8 antenna ports can be sounded by two SRS resources transmitted on adjacent OFDM symbols at lease for partial-coherent and non-coherent UE. Compared with sounding 8 antennas as a single SRS resource, this offers more SRS resource allocation flexibility, especially for partial coherent UEs. </w:t>
      </w:r>
      <w:r w:rsidRPr="00C151BD">
        <w:rPr>
          <w:lang w:eastAsia="zh-CN"/>
        </w:rPr>
        <w:t>Since the phase difference between different antennas within different coherent antenna groups are random, the channels corresponding to different coherent antenna groups can be sounded by different SRS resources in different symbols. The channel condition corresponding to different antennas within a same coherent antenna group are correlated and the phase difference between different antennas within a same coherent antenna group are fixed for a channel.</w:t>
      </w:r>
      <w:r>
        <w:rPr>
          <w:lang w:eastAsia="zh-CN"/>
        </w:rPr>
        <w:t xml:space="preserve"> </w:t>
      </w:r>
      <w:r w:rsidRPr="00C151BD">
        <w:rPr>
          <w:lang w:eastAsia="zh-CN"/>
        </w:rPr>
        <w:t xml:space="preserve">Therefore, the channels for antennas within a same coherent antenna group should be sounded together by a same SRS resource. One example is provided as follows. </w:t>
      </w:r>
    </w:p>
    <w:p w14:paraId="2797F048" w14:textId="77777777" w:rsidR="00B8413B" w:rsidRPr="00C151BD" w:rsidRDefault="00B8413B" w:rsidP="00B8413B">
      <w:pPr>
        <w:rPr>
          <w:b/>
          <w:bCs/>
          <w:u w:val="single"/>
          <w:lang w:eastAsia="zh-CN"/>
        </w:rPr>
      </w:pPr>
      <w:r w:rsidRPr="00C151BD">
        <w:rPr>
          <w:b/>
          <w:bCs/>
          <w:u w:val="single"/>
          <w:lang w:eastAsia="zh-CN"/>
        </w:rPr>
        <w:t>Example of sounding 8 antenna port by two SRS resource sets:</w:t>
      </w:r>
    </w:p>
    <w:p w14:paraId="0AE9AF95" w14:textId="77777777" w:rsidR="00B8413B" w:rsidRPr="00C151BD" w:rsidRDefault="00B8413B" w:rsidP="00B8413B">
      <w:pPr>
        <w:jc w:val="center"/>
        <w:rPr>
          <w:lang w:eastAsia="zh-CN"/>
        </w:rPr>
      </w:pPr>
      <w:r w:rsidRPr="00C151BD">
        <w:rPr>
          <w:lang w:eastAsia="zh-CN"/>
        </w:rPr>
        <w:t>SRS resource#0: SRS antenna port 1000, 1001, 1004, 1005</w:t>
      </w:r>
    </w:p>
    <w:p w14:paraId="4201AE29" w14:textId="77777777" w:rsidR="00B8413B" w:rsidRPr="00C151BD" w:rsidRDefault="00B8413B" w:rsidP="00B8413B">
      <w:pPr>
        <w:jc w:val="center"/>
        <w:rPr>
          <w:lang w:eastAsia="zh-CN"/>
        </w:rPr>
      </w:pPr>
      <w:r w:rsidRPr="00C151BD">
        <w:rPr>
          <w:lang w:eastAsia="zh-CN"/>
        </w:rPr>
        <w:t>SRS resource#1: SRS antenna port 1002, 1003, 1006, 1007</w:t>
      </w:r>
    </w:p>
    <w:p w14:paraId="55833C3A" w14:textId="77777777" w:rsidR="00B8413B" w:rsidRPr="00C151BD" w:rsidRDefault="00B8413B" w:rsidP="00B8413B">
      <w:pPr>
        <w:rPr>
          <w:lang w:eastAsia="zh-CN"/>
        </w:rPr>
      </w:pPr>
      <w:r w:rsidRPr="00C151BD">
        <w:rPr>
          <w:lang w:eastAsia="zh-CN"/>
        </w:rPr>
        <w:lastRenderedPageBreak/>
        <w:t>SRS antenna port 1000, 1001, 1004, 1005 belong to the 1</w:t>
      </w:r>
      <w:r w:rsidRPr="00C151BD">
        <w:rPr>
          <w:vertAlign w:val="superscript"/>
          <w:lang w:eastAsia="zh-CN"/>
        </w:rPr>
        <w:t>st</w:t>
      </w:r>
      <w:r w:rsidRPr="00C151BD">
        <w:rPr>
          <w:lang w:eastAsia="zh-CN"/>
        </w:rPr>
        <w:t xml:space="preserve"> coherent antenna group are sounded by SRS resource#0 and SRS antenna port 1002, 1003, 1006, 1007 belong to the 2</w:t>
      </w:r>
      <w:r w:rsidRPr="00C151BD">
        <w:rPr>
          <w:vertAlign w:val="superscript"/>
          <w:lang w:eastAsia="zh-CN"/>
        </w:rPr>
        <w:t>nd</w:t>
      </w:r>
      <w:r w:rsidRPr="00C151BD">
        <w:rPr>
          <w:lang w:eastAsia="zh-CN"/>
        </w:rPr>
        <w:t xml:space="preserve"> coherent antenna group are sounded by SRS resource#1. SRS ports of SRS resource 0 and SRS ports of SRS resource 1 share the same Comb offset and CS. In other words, the SRS port 0, 1, 2, 3 of SRS resource 0 are mapped to SRS antenna port 1000, 1001, 1004, 1005, and the SRS port 0, 1, 2, 3 of SRS resource 1 are mapped to SRS antenna port 1002, 1003, 1006, 1007. It means that SRS resource 0 and SRS resource 1 are associated with different antenna ports. Different from SRS for antenna switching, a gap is not need between different SRS resources and the antenna ports within a same coherent antenna group should be associated with a same SRS resource.</w:t>
      </w:r>
    </w:p>
    <w:p w14:paraId="26AA550A" w14:textId="77777777" w:rsidR="00B8413B" w:rsidRPr="00C151BD" w:rsidRDefault="00B8413B" w:rsidP="00B8413B">
      <w:pPr>
        <w:rPr>
          <w:lang w:eastAsia="zh-CN"/>
        </w:rPr>
      </w:pPr>
      <w:r w:rsidRPr="00C151BD">
        <w:rPr>
          <w:lang w:eastAsia="zh-CN"/>
        </w:rPr>
        <w:t xml:space="preserve">To quickly obtain the complete channel matrix, SRS resources for all 8 antennas sounding are better transmitted on adjacent OFDM symbols. Further, all the SRS resources for all 8 antennas sounding should be configured with the same frequency hopping pattern and repetition parameters and should perform frequency hopping and/or repetition together. For the SRI indication for PUSCH scheduling, each SRI codepoint can be associated with multiple SRS resources for all </w:t>
      </w:r>
      <w:proofErr w:type="gramStart"/>
      <w:r w:rsidRPr="00C151BD">
        <w:rPr>
          <w:lang w:eastAsia="zh-CN"/>
        </w:rPr>
        <w:t>8 antenna</w:t>
      </w:r>
      <w:proofErr w:type="gramEnd"/>
      <w:r w:rsidRPr="00C151BD">
        <w:rPr>
          <w:lang w:eastAsia="zh-CN"/>
        </w:rPr>
        <w:t xml:space="preserve"> sounding.</w:t>
      </w:r>
    </w:p>
    <w:p w14:paraId="6F8D1D8C" w14:textId="77777777" w:rsidR="00B8413B" w:rsidRPr="00C151BD" w:rsidRDefault="00B8413B" w:rsidP="00B8413B">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bookmarkStart w:id="4" w:name="_Toc127365333"/>
      <w:r w:rsidRPr="00C151BD">
        <w:rPr>
          <w:rFonts w:ascii="Times New Roman" w:hAnsi="Times New Roman" w:cs="Times New Roman"/>
          <w:i/>
          <w:iCs/>
          <w:lang w:eastAsia="zh-CN"/>
        </w:rPr>
        <w:t>Support to sound 8 antenna port with more than one SRS resources.</w:t>
      </w:r>
      <w:bookmarkEnd w:id="4"/>
    </w:p>
    <w:p w14:paraId="13B3778D" w14:textId="77777777" w:rsidR="00B8413B" w:rsidRPr="00C151BD" w:rsidRDefault="00B8413B" w:rsidP="00B8413B">
      <w:pPr>
        <w:pStyle w:val="Heading2"/>
        <w:rPr>
          <w:lang w:eastAsia="zh-CN"/>
        </w:rPr>
      </w:pPr>
      <w:r w:rsidRPr="00C151BD">
        <w:rPr>
          <w:lang w:eastAsia="zh-CN"/>
        </w:rPr>
        <w:t>8Tx SRS for non-codebook</w:t>
      </w:r>
    </w:p>
    <w:p w14:paraId="66FE2114" w14:textId="77777777" w:rsidR="00B8413B" w:rsidRPr="00C151BD" w:rsidRDefault="00B8413B" w:rsidP="00B8413B">
      <w:pPr>
        <w:rPr>
          <w:lang w:eastAsia="zh-CN"/>
        </w:rPr>
      </w:pPr>
      <w:r w:rsidRPr="00C151BD">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SRS resources can be configured in two or more SRS resource sets and transmitted in different slots. </w:t>
      </w:r>
      <w:proofErr w:type="gramStart"/>
      <w:r w:rsidRPr="00C151BD">
        <w:rPr>
          <w:lang w:eastAsia="zh-CN"/>
        </w:rPr>
        <w:t>All of</w:t>
      </w:r>
      <w:proofErr w:type="gramEnd"/>
      <w:r w:rsidRPr="00C151BD">
        <w:rPr>
          <w:lang w:eastAsia="zh-CN"/>
        </w:rPr>
        <w:t xml:space="preserve"> the 8 SRS resources should be configured with a same UL TCI state and all the SRS resource sets should be associated with a same NZP CSI-RS for precoding calculation. Besides, for aperiodic SRS resource sets, all the SRS resource sets shall be triggered by a same DCI.</w:t>
      </w:r>
    </w:p>
    <w:p w14:paraId="3E47F9B2" w14:textId="77777777" w:rsidR="00B8413B" w:rsidRPr="00C151BD" w:rsidRDefault="00B8413B" w:rsidP="00B8413B">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bookmarkStart w:id="5" w:name="_Toc127365334"/>
      <w:r w:rsidRPr="00C151BD">
        <w:rPr>
          <w:rFonts w:ascii="Times New Roman" w:hAnsi="Times New Roman" w:cs="Times New Roman"/>
          <w:i/>
          <w:iCs/>
          <w:lang w:eastAsia="zh-CN"/>
        </w:rPr>
        <w:t>All the 8 single port SRS resources can be configured within one or more SRS resource sets according to UE capability.</w:t>
      </w:r>
      <w:bookmarkEnd w:id="5"/>
    </w:p>
    <w:p w14:paraId="6A42FE0C" w14:textId="77777777" w:rsidR="00B8413B" w:rsidRPr="00C151BD" w:rsidRDefault="00B8413B" w:rsidP="00B8413B">
      <w:pPr>
        <w:pStyle w:val="Proposal"/>
        <w:numPr>
          <w:ilvl w:val="0"/>
          <w:numId w:val="25"/>
        </w:numPr>
        <w:tabs>
          <w:tab w:val="clear" w:pos="1701"/>
        </w:tabs>
        <w:spacing w:after="160" w:line="256" w:lineRule="auto"/>
        <w:jc w:val="both"/>
        <w:rPr>
          <w:rFonts w:ascii="Times New Roman" w:hAnsi="Times New Roman" w:cs="Times New Roman"/>
          <w:i/>
          <w:iCs/>
          <w:lang w:eastAsia="zh-CN"/>
        </w:rPr>
      </w:pPr>
      <w:bookmarkStart w:id="6" w:name="_Toc127365335"/>
      <w:r w:rsidRPr="00C151BD">
        <w:rPr>
          <w:rFonts w:ascii="Times New Roman" w:hAnsi="Times New Roman" w:cs="Times New Roman"/>
          <w:i/>
          <w:iCs/>
          <w:lang w:eastAsia="zh-CN"/>
        </w:rPr>
        <w:t>All the SRS  resource sets are configured with a same UL TCI state, or</w:t>
      </w:r>
      <w:bookmarkEnd w:id="6"/>
      <w:r w:rsidRPr="00C151BD">
        <w:rPr>
          <w:rFonts w:ascii="Times New Roman" w:hAnsi="Times New Roman" w:cs="Times New Roman"/>
          <w:i/>
          <w:iCs/>
          <w:lang w:eastAsia="zh-CN"/>
        </w:rPr>
        <w:t xml:space="preserve"> </w:t>
      </w:r>
    </w:p>
    <w:p w14:paraId="27191124" w14:textId="77777777" w:rsidR="00B8413B" w:rsidRPr="00C151BD" w:rsidRDefault="00B8413B" w:rsidP="00B8413B">
      <w:pPr>
        <w:pStyle w:val="Proposal"/>
        <w:numPr>
          <w:ilvl w:val="0"/>
          <w:numId w:val="25"/>
        </w:numPr>
        <w:tabs>
          <w:tab w:val="clear" w:pos="1701"/>
        </w:tabs>
        <w:spacing w:after="160" w:line="256" w:lineRule="auto"/>
        <w:jc w:val="both"/>
        <w:rPr>
          <w:rFonts w:ascii="Times New Roman" w:hAnsi="Times New Roman" w:cs="Times New Roman"/>
          <w:i/>
          <w:iCs/>
          <w:lang w:eastAsia="zh-CN"/>
        </w:rPr>
      </w:pPr>
      <w:bookmarkStart w:id="7" w:name="_Toc127365336"/>
      <w:r w:rsidRPr="00C151BD">
        <w:rPr>
          <w:rFonts w:ascii="Times New Roman" w:hAnsi="Times New Roman" w:cs="Times New Roman"/>
          <w:i/>
          <w:iCs/>
          <w:lang w:eastAsia="zh-CN"/>
        </w:rPr>
        <w:t>All the SRS resoruce sets have the same associatedCSI-RS resource.</w:t>
      </w:r>
      <w:bookmarkEnd w:id="7"/>
    </w:p>
    <w:p w14:paraId="28547050" w14:textId="77777777" w:rsidR="00B8413B" w:rsidRPr="00F61DEF" w:rsidRDefault="00B8413B" w:rsidP="00F61DEF">
      <w:pPr>
        <w:rPr>
          <w:lang w:eastAsia="zh-CN"/>
        </w:rPr>
      </w:pPr>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74F6FC18"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797B4F02" w14:textId="284DF0E7" w:rsidR="00723D8C" w:rsidRDefault="00723D8C" w:rsidP="00723D8C">
      <w:pPr>
        <w:pStyle w:val="Proposal"/>
        <w:numPr>
          <w:ilvl w:val="0"/>
          <w:numId w:val="34"/>
        </w:numPr>
        <w:tabs>
          <w:tab w:val="clear" w:pos="1701"/>
          <w:tab w:val="num" w:pos="1134"/>
        </w:tabs>
        <w:spacing w:after="160" w:line="256" w:lineRule="auto"/>
        <w:jc w:val="both"/>
        <w:rPr>
          <w:rFonts w:ascii="Times New Roman" w:hAnsi="Times New Roman" w:cs="Times New Roman"/>
          <w:i/>
          <w:iCs/>
          <w:lang w:val="en-US" w:eastAsia="en-US"/>
        </w:rPr>
      </w:pPr>
      <w:bookmarkStart w:id="8" w:name="_Toc115268032"/>
      <w:r w:rsidRPr="00723D8C">
        <w:rPr>
          <w:rFonts w:ascii="Times New Roman" w:hAnsi="Times New Roman" w:cs="Times New Roman"/>
          <w:i/>
          <w:iCs/>
          <w:lang w:val="en-US" w:eastAsia="en-US"/>
        </w:rPr>
        <w:t xml:space="preserve">Support combined CS </w:t>
      </w:r>
      <w:proofErr w:type="gramStart"/>
      <w:r w:rsidRPr="00723D8C">
        <w:rPr>
          <w:rFonts w:ascii="Times New Roman" w:hAnsi="Times New Roman" w:cs="Times New Roman"/>
          <w:i/>
          <w:iCs/>
          <w:lang w:val="en-US" w:eastAsia="en-US"/>
        </w:rPr>
        <w:t>hopping</w:t>
      </w:r>
      <w:proofErr w:type="gramEnd"/>
      <w:r w:rsidRPr="00723D8C">
        <w:rPr>
          <w:rFonts w:ascii="Times New Roman" w:hAnsi="Times New Roman" w:cs="Times New Roman"/>
          <w:i/>
          <w:iCs/>
          <w:lang w:val="en-US" w:eastAsia="en-US"/>
        </w:rPr>
        <w:t xml:space="preserve"> and Comb</w:t>
      </w:r>
      <w:r w:rsidR="00250FF2">
        <w:rPr>
          <w:rFonts w:ascii="Times New Roman" w:hAnsi="Times New Roman" w:cs="Times New Roman"/>
          <w:i/>
          <w:iCs/>
          <w:lang w:val="en-US" w:eastAsia="en-US"/>
        </w:rPr>
        <w:t xml:space="preserve"> offset</w:t>
      </w:r>
      <w:r w:rsidRPr="00723D8C">
        <w:rPr>
          <w:rFonts w:ascii="Times New Roman" w:hAnsi="Times New Roman" w:cs="Times New Roman"/>
          <w:i/>
          <w:iCs/>
          <w:lang w:val="en-US" w:eastAsia="en-US"/>
        </w:rPr>
        <w:t xml:space="preserve"> hopping.</w:t>
      </w:r>
    </w:p>
    <w:p w14:paraId="60FFC2C3" w14:textId="77777777" w:rsidR="000541F8" w:rsidRPr="000541F8" w:rsidRDefault="000541F8" w:rsidP="0084166D">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0541F8">
        <w:rPr>
          <w:rFonts w:ascii="Times New Roman" w:hAnsi="Times New Roman" w:cs="Times New Roman"/>
          <w:i/>
          <w:iCs/>
          <w:lang w:val="en-US" w:eastAsia="en-US"/>
        </w:rPr>
        <w:t xml:space="preserve">Prefer 4 UE capability types i.e. {1. Not support CS hopping or Comb hopping; 2. Support CS hopping only; 3. Support Comb hopping only; 4. Support both CS hopping and Comb </w:t>
      </w:r>
      <w:proofErr w:type="gramStart"/>
      <w:r w:rsidRPr="000541F8">
        <w:rPr>
          <w:rFonts w:ascii="Times New Roman" w:hAnsi="Times New Roman" w:cs="Times New Roman"/>
          <w:i/>
          <w:iCs/>
          <w:lang w:val="en-US" w:eastAsia="en-US"/>
        </w:rPr>
        <w:t>hopping}  for</w:t>
      </w:r>
      <w:proofErr w:type="gramEnd"/>
      <w:r w:rsidRPr="000541F8">
        <w:rPr>
          <w:rFonts w:ascii="Times New Roman" w:hAnsi="Times New Roman" w:cs="Times New Roman"/>
          <w:i/>
          <w:iCs/>
          <w:lang w:val="en-US" w:eastAsia="en-US"/>
        </w:rPr>
        <w:t xml:space="preserve"> </w:t>
      </w:r>
      <w:r w:rsidRPr="000541F8">
        <w:rPr>
          <w:rFonts w:ascii="Times New Roman" w:hAnsi="Times New Roman" w:cs="Times New Roman" w:hint="eastAsia"/>
          <w:i/>
          <w:iCs/>
          <w:lang w:val="en-US" w:eastAsia="en-US"/>
        </w:rPr>
        <w:t>SRS</w:t>
      </w:r>
      <w:r w:rsidRPr="000541F8">
        <w:rPr>
          <w:rFonts w:ascii="Times New Roman" w:hAnsi="Times New Roman" w:cs="Times New Roman"/>
          <w:i/>
          <w:iCs/>
          <w:lang w:val="en-US" w:eastAsia="en-US"/>
        </w:rPr>
        <w:t xml:space="preserve"> interference randomizing hopping.</w:t>
      </w:r>
    </w:p>
    <w:p w14:paraId="0A707D23" w14:textId="77777777" w:rsidR="000541F8" w:rsidRPr="000541F8" w:rsidRDefault="000541F8" w:rsidP="000541F8">
      <w:pPr>
        <w:pStyle w:val="Proposal"/>
        <w:numPr>
          <w:ilvl w:val="0"/>
          <w:numId w:val="34"/>
        </w:numPr>
        <w:tabs>
          <w:tab w:val="clear" w:pos="1701"/>
          <w:tab w:val="num" w:pos="1134"/>
        </w:tabs>
        <w:spacing w:after="160" w:line="256" w:lineRule="auto"/>
        <w:jc w:val="both"/>
        <w:rPr>
          <w:rFonts w:ascii="Times New Roman" w:hAnsi="Times New Roman" w:cs="Times New Roman"/>
          <w:i/>
          <w:iCs/>
          <w:lang w:val="en-US" w:eastAsia="en-US"/>
        </w:rPr>
      </w:pPr>
      <w:r w:rsidRPr="000541F8">
        <w:rPr>
          <w:rFonts w:ascii="Times New Roman" w:hAnsi="Times New Roman" w:cs="Times New Roman"/>
          <w:i/>
          <w:iCs/>
          <w:lang w:val="en-US" w:eastAsia="en-US"/>
        </w:rPr>
        <w:t xml:space="preserve">Support fixed value, </w:t>
      </w:r>
      <w:proofErr w:type="gramStart"/>
      <w:r w:rsidRPr="000541F8">
        <w:rPr>
          <w:rFonts w:ascii="Times New Roman" w:hAnsi="Times New Roman" w:cs="Times New Roman"/>
          <w:i/>
          <w:iCs/>
          <w:lang w:val="en-US" w:eastAsia="en-US"/>
        </w:rPr>
        <w:t>e.g.</w:t>
      </w:r>
      <w:proofErr w:type="gramEnd"/>
      <w:r w:rsidRPr="000541F8">
        <w:rPr>
          <w:rFonts w:ascii="Times New Roman" w:hAnsi="Times New Roman" w:cs="Times New Roman"/>
          <w:i/>
          <w:iCs/>
          <w:lang w:val="en-US" w:eastAsia="en-US"/>
        </w:rPr>
        <w:t xml:space="preserve"> 1024, for N used for </w:t>
      </w:r>
      <w:r w:rsidRPr="000541F8">
        <w:rPr>
          <w:rFonts w:ascii="Times New Roman" w:hAnsi="Times New Roman" w:cs="Times New Roman" w:hint="eastAsia"/>
          <w:i/>
          <w:iCs/>
          <w:lang w:val="en-US" w:eastAsia="en-US"/>
        </w:rPr>
        <w:t>reinitialization</w:t>
      </w:r>
      <w:r w:rsidRPr="000541F8">
        <w:rPr>
          <w:rFonts w:ascii="Times New Roman" w:hAnsi="Times New Roman" w:cs="Times New Roman"/>
          <w:i/>
          <w:iCs/>
          <w:lang w:val="en-US" w:eastAsia="en-US"/>
        </w:rPr>
        <w:t>.</w:t>
      </w:r>
    </w:p>
    <w:p w14:paraId="48EF28BA" w14:textId="77777777" w:rsidR="000541F8" w:rsidRPr="000541F8" w:rsidRDefault="000541F8" w:rsidP="0084166D">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0541F8">
        <w:rPr>
          <w:rFonts w:ascii="Times New Roman" w:hAnsi="Times New Roman" w:cs="Times New Roman"/>
          <w:i/>
          <w:iCs/>
          <w:lang w:val="en-US" w:eastAsia="en-US"/>
        </w:rPr>
        <w:t xml:space="preserve">Support configuring a subset of CS and/or Comb offset for CS hopping and/or Comb hopping for interference coordination between TRPs and for multiplexing with legacy UE. </w:t>
      </w:r>
    </w:p>
    <w:p w14:paraId="72A8959A" w14:textId="77777777" w:rsidR="000541F8" w:rsidRPr="000541F8" w:rsidRDefault="000541F8" w:rsidP="000541F8">
      <w:pPr>
        <w:pStyle w:val="Proposal"/>
        <w:numPr>
          <w:ilvl w:val="0"/>
          <w:numId w:val="34"/>
        </w:numPr>
        <w:tabs>
          <w:tab w:val="clear" w:pos="1701"/>
          <w:tab w:val="num" w:pos="1134"/>
        </w:tabs>
        <w:spacing w:after="160" w:line="256" w:lineRule="auto"/>
        <w:jc w:val="both"/>
        <w:rPr>
          <w:rFonts w:ascii="Times New Roman" w:hAnsi="Times New Roman" w:cs="Times New Roman"/>
          <w:i/>
          <w:iCs/>
          <w:lang w:val="en-US" w:eastAsia="en-US"/>
        </w:rPr>
      </w:pPr>
      <w:r w:rsidRPr="000541F8">
        <w:rPr>
          <w:rFonts w:ascii="Times New Roman" w:hAnsi="Times New Roman" w:cs="Times New Roman"/>
          <w:i/>
          <w:iCs/>
          <w:lang w:val="en-US" w:eastAsia="en-US"/>
        </w:rPr>
        <w:t>Support CS hopping and/or Comb hopping for aperiodic SRS.</w:t>
      </w:r>
    </w:p>
    <w:p w14:paraId="69EF712C" w14:textId="248775EB" w:rsidR="00046DA5" w:rsidRDefault="000541F8" w:rsidP="000541F8">
      <w:pPr>
        <w:pStyle w:val="Proposal"/>
        <w:numPr>
          <w:ilvl w:val="0"/>
          <w:numId w:val="34"/>
        </w:numPr>
        <w:tabs>
          <w:tab w:val="clear" w:pos="1701"/>
          <w:tab w:val="num" w:pos="1134"/>
        </w:tabs>
        <w:spacing w:after="160" w:line="256" w:lineRule="auto"/>
        <w:jc w:val="both"/>
        <w:rPr>
          <w:rFonts w:ascii="Times New Roman" w:hAnsi="Times New Roman" w:cs="Times New Roman"/>
          <w:i/>
          <w:iCs/>
          <w:lang w:val="en-US" w:eastAsia="en-US"/>
        </w:rPr>
      </w:pPr>
      <w:r w:rsidRPr="000541F8">
        <w:rPr>
          <w:rFonts w:ascii="Times New Roman" w:hAnsi="Times New Roman" w:cs="Times New Roman"/>
          <w:i/>
          <w:iCs/>
          <w:lang w:val="en-US" w:eastAsia="en-US"/>
        </w:rPr>
        <w:lastRenderedPageBreak/>
        <w:t xml:space="preserve">Support CS hopping and/or Comb hopping for SRS with usage </w:t>
      </w:r>
      <w:proofErr w:type="spellStart"/>
      <w:r w:rsidRPr="000541F8">
        <w:rPr>
          <w:rFonts w:ascii="Times New Roman" w:hAnsi="Times New Roman" w:cs="Times New Roman"/>
          <w:i/>
          <w:iCs/>
          <w:lang w:val="en-US" w:eastAsia="en-US"/>
        </w:rPr>
        <w:t>antennaSwitching</w:t>
      </w:r>
      <w:proofErr w:type="spellEnd"/>
      <w:r w:rsidRPr="000541F8">
        <w:rPr>
          <w:rFonts w:ascii="Times New Roman" w:hAnsi="Times New Roman" w:cs="Times New Roman"/>
          <w:i/>
          <w:iCs/>
          <w:lang w:val="en-US" w:eastAsia="en-US"/>
        </w:rPr>
        <w:t xml:space="preserve">. </w:t>
      </w:r>
    </w:p>
    <w:p w14:paraId="676529AF" w14:textId="6E99C995" w:rsidR="00046DA5" w:rsidRPr="00046DA5" w:rsidRDefault="00046DA5" w:rsidP="0084166D">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84166D">
        <w:rPr>
          <w:rFonts w:ascii="Times New Roman" w:hAnsi="Times New Roman" w:cs="Times New Roman"/>
          <w:i/>
          <w:iCs/>
          <w:lang w:val="en-US" w:eastAsia="en-US"/>
        </w:rPr>
        <w:t xml:space="preserve">For an 8-port SRS resource in a SRS resource set with usage ‘codebook’ or </w:t>
      </w:r>
      <w:r w:rsidRPr="0084166D">
        <w:rPr>
          <w:rFonts w:ascii="Times New Roman" w:hAnsi="Times New Roman" w:cs="Times New Roman"/>
          <w:i/>
          <w:iCs/>
          <w:lang w:val="en-US" w:eastAsia="en-US"/>
        </w:rPr>
        <w:t xml:space="preserve">    </w:t>
      </w:r>
      <w:r w:rsidRPr="0084166D">
        <w:rPr>
          <w:rFonts w:ascii="Times New Roman" w:hAnsi="Times New Roman" w:cs="Times New Roman"/>
          <w:i/>
          <w:iCs/>
          <w:lang w:val="en-US" w:eastAsia="en-US"/>
        </w:rPr>
        <w:t>‘antennaSwitching’, when the 8 ports are mapped onto one or more OFDM symbols using legacy schemes (repetition, frequency hopping, partial sounding, or a combination thereof), and when the resource is assigned with comb 4 or comb 8, the cyclic shift positions are completely aligned across the comb offsets on the same OFDM symbol.</w:t>
      </w:r>
    </w:p>
    <w:p w14:paraId="38727FC9" w14:textId="24DE2B74" w:rsidR="00046DA5" w:rsidRPr="00046DA5" w:rsidRDefault="00046DA5" w:rsidP="00046DA5">
      <w:pPr>
        <w:pStyle w:val="Proposal"/>
        <w:numPr>
          <w:ilvl w:val="0"/>
          <w:numId w:val="34"/>
        </w:numPr>
        <w:tabs>
          <w:tab w:val="clear" w:pos="1701"/>
          <w:tab w:val="num" w:pos="1134"/>
        </w:tabs>
        <w:spacing w:after="160" w:line="256" w:lineRule="auto"/>
        <w:jc w:val="both"/>
        <w:rPr>
          <w:rFonts w:ascii="Times New Roman" w:hAnsi="Times New Roman" w:cs="Times New Roman"/>
          <w:i/>
          <w:iCs/>
          <w:lang w:eastAsia="zh-CN"/>
        </w:rPr>
      </w:pPr>
      <w:r w:rsidRPr="00046DA5">
        <w:rPr>
          <w:rFonts w:ascii="Times New Roman" w:hAnsi="Times New Roman" w:cs="Times New Roman"/>
          <w:i/>
          <w:iCs/>
          <w:lang w:eastAsia="zh-CN"/>
        </w:rPr>
        <w:t>Support to sound 8 antenna port with more than one SRS resources.</w:t>
      </w:r>
    </w:p>
    <w:p w14:paraId="7F3E336E" w14:textId="77777777" w:rsidR="00046DA5" w:rsidRPr="00C151BD" w:rsidRDefault="00046DA5" w:rsidP="00046DA5">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t>All the 8 single port SRS resources can be configured within one or more SRS resource sets according to UE capability.</w:t>
      </w:r>
    </w:p>
    <w:p w14:paraId="1048109E" w14:textId="77777777" w:rsidR="00046DA5" w:rsidRPr="00C151BD" w:rsidRDefault="00046DA5" w:rsidP="00046DA5">
      <w:pPr>
        <w:pStyle w:val="Proposal"/>
        <w:numPr>
          <w:ilvl w:val="0"/>
          <w:numId w:val="25"/>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 xml:space="preserve">All the SRS  resource sets are configured with a same UL TCI state, or </w:t>
      </w:r>
    </w:p>
    <w:p w14:paraId="37B22CD4" w14:textId="77777777" w:rsidR="00046DA5" w:rsidRPr="00C151BD" w:rsidRDefault="00046DA5" w:rsidP="00046DA5">
      <w:pPr>
        <w:pStyle w:val="Proposal"/>
        <w:numPr>
          <w:ilvl w:val="0"/>
          <w:numId w:val="25"/>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All the SRS resoruce sets have the same associatedCSI-RS resource.</w:t>
      </w:r>
    </w:p>
    <w:bookmarkEnd w:id="8" w:displacedByCustomXml="next"/>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Content>
            <w:p w14:paraId="615EEA59" w14:textId="77777777" w:rsidR="00F42E21" w:rsidRDefault="00504E06" w:rsidP="00B819A8">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42E21" w14:paraId="2E0E068E" w14:textId="77777777">
                <w:trPr>
                  <w:divId w:val="588930790"/>
                  <w:tblCellSpacing w:w="15" w:type="dxa"/>
                </w:trPr>
                <w:tc>
                  <w:tcPr>
                    <w:tcW w:w="50" w:type="pct"/>
                    <w:hideMark/>
                  </w:tcPr>
                  <w:p w14:paraId="47F44EBF" w14:textId="652F445F" w:rsidR="00F42E21" w:rsidRDefault="00F42E21">
                    <w:pPr>
                      <w:pStyle w:val="Bibliography"/>
                      <w:rPr>
                        <w:noProof/>
                        <w:sz w:val="24"/>
                        <w:szCs w:val="24"/>
                      </w:rPr>
                    </w:pPr>
                    <w:r>
                      <w:rPr>
                        <w:noProof/>
                      </w:rPr>
                      <w:t xml:space="preserve">[1] </w:t>
                    </w:r>
                  </w:p>
                </w:tc>
                <w:tc>
                  <w:tcPr>
                    <w:tcW w:w="0" w:type="auto"/>
                    <w:hideMark/>
                  </w:tcPr>
                  <w:p w14:paraId="027DC57D" w14:textId="77777777" w:rsidR="00F42E21" w:rsidRDefault="00F42E21">
                    <w:pPr>
                      <w:pStyle w:val="Bibliography"/>
                      <w:rPr>
                        <w:noProof/>
                      </w:rPr>
                    </w:pPr>
                    <w:r>
                      <w:rPr>
                        <w:noProof/>
                      </w:rPr>
                      <w:t>RP-213598, Samsung, "New WID: MIMO Evlution for Downlink and Uplink," Online, Dec. 6-17, 2021.</w:t>
                    </w:r>
                  </w:p>
                </w:tc>
              </w:tr>
              <w:tr w:rsidR="00F42E21" w14:paraId="616FED73" w14:textId="77777777">
                <w:trPr>
                  <w:divId w:val="588930790"/>
                  <w:tblCellSpacing w:w="15" w:type="dxa"/>
                </w:trPr>
                <w:tc>
                  <w:tcPr>
                    <w:tcW w:w="50" w:type="pct"/>
                    <w:hideMark/>
                  </w:tcPr>
                  <w:p w14:paraId="6B1E4DA0" w14:textId="77777777" w:rsidR="00F42E21" w:rsidRDefault="00F42E21">
                    <w:pPr>
                      <w:pStyle w:val="Bibliography"/>
                      <w:rPr>
                        <w:noProof/>
                      </w:rPr>
                    </w:pPr>
                    <w:r>
                      <w:rPr>
                        <w:noProof/>
                      </w:rPr>
                      <w:t xml:space="preserve">[2] </w:t>
                    </w:r>
                  </w:p>
                </w:tc>
                <w:tc>
                  <w:tcPr>
                    <w:tcW w:w="0" w:type="auto"/>
                    <w:hideMark/>
                  </w:tcPr>
                  <w:p w14:paraId="0494F461" w14:textId="10A8C8D1" w:rsidR="00F42E21" w:rsidRDefault="00F42E21" w:rsidP="00AE739D">
                    <w:pPr>
                      <w:tabs>
                        <w:tab w:val="center" w:pos="4536"/>
                        <w:tab w:val="right" w:pos="9072"/>
                      </w:tabs>
                      <w:rPr>
                        <w:noProof/>
                      </w:rPr>
                    </w:pPr>
                    <w:r>
                      <w:rPr>
                        <w:noProof/>
                      </w:rPr>
                      <w:t>3GPP TSG RAN WG1 #1</w:t>
                    </w:r>
                    <w:r w:rsidR="00F90974">
                      <w:rPr>
                        <w:noProof/>
                      </w:rPr>
                      <w:t>1</w:t>
                    </w:r>
                    <w:r w:rsidR="00AE739D">
                      <w:rPr>
                        <w:noProof/>
                      </w:rPr>
                      <w:t>2</w:t>
                    </w:r>
                    <w:r w:rsidR="00996704">
                      <w:rPr>
                        <w:noProof/>
                      </w:rPr>
                      <w:t>bis-e</w:t>
                    </w:r>
                    <w:r>
                      <w:rPr>
                        <w:noProof/>
                      </w:rPr>
                      <w:t xml:space="preserve">, "Draft Meeting Report," </w:t>
                    </w:r>
                    <w:bookmarkStart w:id="9" w:name="_Hlk127110830"/>
                    <w:r w:rsidR="00996704">
                      <w:rPr>
                        <w:noProof/>
                      </w:rPr>
                      <w:t>online</w:t>
                    </w:r>
                    <w:r w:rsidR="00AE739D" w:rsidRPr="00AE739D">
                      <w:rPr>
                        <w:noProof/>
                      </w:rPr>
                      <w:t xml:space="preserve">, </w:t>
                    </w:r>
                    <w:r w:rsidR="00996704">
                      <w:rPr>
                        <w:noProof/>
                      </w:rPr>
                      <w:t>April</w:t>
                    </w:r>
                    <w:r w:rsidR="00AE739D" w:rsidRPr="00AE739D">
                      <w:rPr>
                        <w:noProof/>
                      </w:rPr>
                      <w:t xml:space="preserve"> </w:t>
                    </w:r>
                    <w:r w:rsidR="00996704">
                      <w:rPr>
                        <w:noProof/>
                      </w:rPr>
                      <w:t>1</w:t>
                    </w:r>
                    <w:r w:rsidR="00AE739D" w:rsidRPr="00AE739D">
                      <w:rPr>
                        <w:noProof/>
                      </w:rPr>
                      <w:t xml:space="preserve">7th – </w:t>
                    </w:r>
                    <w:r w:rsidR="00996704">
                      <w:rPr>
                        <w:noProof/>
                      </w:rPr>
                      <w:t>April</w:t>
                    </w:r>
                    <w:r w:rsidR="00AE739D" w:rsidRPr="00AE739D">
                      <w:rPr>
                        <w:noProof/>
                      </w:rPr>
                      <w:t xml:space="preserve"> </w:t>
                    </w:r>
                    <w:r w:rsidR="00996704">
                      <w:rPr>
                        <w:noProof/>
                      </w:rPr>
                      <w:t>26th</w:t>
                    </w:r>
                    <w:r w:rsidR="00AE739D" w:rsidRPr="00AE739D">
                      <w:rPr>
                        <w:noProof/>
                      </w:rPr>
                      <w:t>, 2023</w:t>
                    </w:r>
                    <w:bookmarkEnd w:id="9"/>
                    <w:r w:rsidR="007B020A">
                      <w:rPr>
                        <w:noProof/>
                      </w:rPr>
                      <w:t>.</w:t>
                    </w:r>
                  </w:p>
                </w:tc>
              </w:tr>
              <w:tr w:rsidR="00F42E21" w14:paraId="206DD9A6" w14:textId="77777777" w:rsidTr="001C5B87">
                <w:trPr>
                  <w:divId w:val="588930790"/>
                  <w:tblCellSpacing w:w="15" w:type="dxa"/>
                </w:trPr>
                <w:tc>
                  <w:tcPr>
                    <w:tcW w:w="50" w:type="pct"/>
                  </w:tcPr>
                  <w:p w14:paraId="1DF5482B" w14:textId="1F83372E" w:rsidR="00F42E21" w:rsidRDefault="00F42E21">
                    <w:pPr>
                      <w:pStyle w:val="Bibliography"/>
                      <w:rPr>
                        <w:noProof/>
                      </w:rPr>
                    </w:pPr>
                  </w:p>
                </w:tc>
                <w:tc>
                  <w:tcPr>
                    <w:tcW w:w="0" w:type="auto"/>
                  </w:tcPr>
                  <w:p w14:paraId="65DE68F8" w14:textId="4154BFA3" w:rsidR="00F42E21" w:rsidRPr="00F42E21" w:rsidRDefault="00F42E21" w:rsidP="00F42E21"/>
                </w:tc>
              </w:tr>
            </w:tbl>
            <w:p w14:paraId="314369D5" w14:textId="77777777" w:rsidR="00F42E21" w:rsidRDefault="00F42E21">
              <w:pPr>
                <w:divId w:val="588930790"/>
                <w:rPr>
                  <w:rFonts w:eastAsia="Times New Roman"/>
                  <w:noProof/>
                </w:rPr>
              </w:pPr>
            </w:p>
            <w:p w14:paraId="0F3048EE" w14:textId="6EA0ACB3" w:rsidR="00010FD4" w:rsidRDefault="00504E06" w:rsidP="00B819A8">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E28FE" w14:textId="77777777" w:rsidR="00A02A29" w:rsidRDefault="00A02A29">
      <w:r>
        <w:separator/>
      </w:r>
    </w:p>
  </w:endnote>
  <w:endnote w:type="continuationSeparator" w:id="0">
    <w:p w14:paraId="634C35E3" w14:textId="77777777" w:rsidR="00A02A29" w:rsidRDefault="00A0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CA0A2" w14:textId="77777777" w:rsidR="00A02A29" w:rsidRDefault="00A02A29">
      <w:r>
        <w:separator/>
      </w:r>
    </w:p>
  </w:footnote>
  <w:footnote w:type="continuationSeparator" w:id="0">
    <w:p w14:paraId="0EEAE9C4" w14:textId="77777777" w:rsidR="00A02A29" w:rsidRDefault="00A02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04D8C"/>
    <w:multiLevelType w:val="hybridMultilevel"/>
    <w:tmpl w:val="6A223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6417E"/>
    <w:multiLevelType w:val="hybridMultilevel"/>
    <w:tmpl w:val="C2FA850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67E0776C">
      <w:start w:val="1"/>
      <w:numFmt w:val="bullet"/>
      <w:lvlText w:val=""/>
      <w:lvlJc w:val="left"/>
      <w:pPr>
        <w:ind w:left="1680" w:hanging="420"/>
      </w:pPr>
      <w:rPr>
        <w:rFonts w:ascii="Wingdings" w:hAnsi="Wingdings" w:hint="default"/>
      </w:rPr>
    </w:lvl>
    <w:lvl w:ilvl="4" w:tplc="4788822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163EC"/>
    <w:multiLevelType w:val="hybridMultilevel"/>
    <w:tmpl w:val="2940E766"/>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DF0BC8"/>
    <w:multiLevelType w:val="hybridMultilevel"/>
    <w:tmpl w:val="550652A4"/>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B69E4880"/>
    <w:lvl w:ilvl="0" w:tplc="52BA3824">
      <w:start w:val="1"/>
      <w:numFmt w:val="decimal"/>
      <w:pStyle w:val="Proposal"/>
      <w:lvlText w:val="Proposal %1"/>
      <w:lvlJc w:val="left"/>
      <w:rPr>
        <w:rFonts w:hint="eastAsia"/>
        <w:b/>
        <w:bCs w:val="0"/>
        <w:i/>
        <w:iCs/>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start w:val="1"/>
      <w:numFmt w:val="lowerRoman"/>
      <w:lvlText w:val="%3."/>
      <w:lvlJc w:val="right"/>
      <w:pPr>
        <w:tabs>
          <w:tab w:val="num" w:pos="-7200"/>
        </w:tabs>
        <w:ind w:left="-7200" w:hanging="180"/>
      </w:pPr>
    </w:lvl>
    <w:lvl w:ilvl="3" w:tplc="0409000F">
      <w:start w:val="1"/>
      <w:numFmt w:val="decimal"/>
      <w:lvlText w:val="%4."/>
      <w:lvlJc w:val="left"/>
      <w:pPr>
        <w:tabs>
          <w:tab w:val="num" w:pos="-6480"/>
        </w:tabs>
        <w:ind w:left="-648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3600"/>
        </w:tabs>
        <w:ind w:left="-3600" w:hanging="360"/>
      </w:pPr>
    </w:lvl>
    <w:lvl w:ilvl="8" w:tplc="0409001B">
      <w:start w:val="1"/>
      <w:numFmt w:val="lowerRoman"/>
      <w:lvlText w:val="%9."/>
      <w:lvlJc w:val="right"/>
      <w:pPr>
        <w:tabs>
          <w:tab w:val="num" w:pos="-2880"/>
        </w:tabs>
        <w:ind w:left="-2880" w:hanging="180"/>
      </w:p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6E262E"/>
    <w:multiLevelType w:val="hybridMultilevel"/>
    <w:tmpl w:val="2D0ED8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28" w15:restartNumberingAfterBreak="0">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1"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0958325">
    <w:abstractNumId w:val="17"/>
  </w:num>
  <w:num w:numId="2" w16cid:durableId="1832141941">
    <w:abstractNumId w:val="33"/>
  </w:num>
  <w:num w:numId="3" w16cid:durableId="1295940492">
    <w:abstractNumId w:val="30"/>
  </w:num>
  <w:num w:numId="4" w16cid:durableId="78185662">
    <w:abstractNumId w:val="16"/>
  </w:num>
  <w:num w:numId="5" w16cid:durableId="1168130516">
    <w:abstractNumId w:val="2"/>
  </w:num>
  <w:num w:numId="6" w16cid:durableId="1888565447">
    <w:abstractNumId w:val="27"/>
  </w:num>
  <w:num w:numId="7" w16cid:durableId="1536192656">
    <w:abstractNumId w:val="3"/>
  </w:num>
  <w:num w:numId="8" w16cid:durableId="930698877">
    <w:abstractNumId w:val="18"/>
  </w:num>
  <w:num w:numId="9" w16cid:durableId="643894636">
    <w:abstractNumId w:val="19"/>
  </w:num>
  <w:num w:numId="10" w16cid:durableId="608857639">
    <w:abstractNumId w:val="26"/>
  </w:num>
  <w:num w:numId="11" w16cid:durableId="1286472859">
    <w:abstractNumId w:val="10"/>
  </w:num>
  <w:num w:numId="12" w16cid:durableId="593783244">
    <w:abstractNumId w:val="11"/>
  </w:num>
  <w:num w:numId="13" w16cid:durableId="592203939">
    <w:abstractNumId w:val="1"/>
  </w:num>
  <w:num w:numId="14" w16cid:durableId="1546485546">
    <w:abstractNumId w:val="31"/>
  </w:num>
  <w:num w:numId="15" w16cid:durableId="1134561454">
    <w:abstractNumId w:val="18"/>
    <w:lvlOverride w:ilvl="0">
      <w:startOverride w:val="1"/>
    </w:lvlOverride>
  </w:num>
  <w:num w:numId="16" w16cid:durableId="547188041">
    <w:abstractNumId w:val="20"/>
  </w:num>
  <w:num w:numId="17" w16cid:durableId="254635512">
    <w:abstractNumId w:val="15"/>
  </w:num>
  <w:num w:numId="18" w16cid:durableId="2071340137">
    <w:abstractNumId w:val="27"/>
  </w:num>
  <w:num w:numId="19" w16cid:durableId="614092592">
    <w:abstractNumId w:val="18"/>
    <w:lvlOverride w:ilvl="0">
      <w:startOverride w:val="1"/>
    </w:lvlOverride>
  </w:num>
  <w:num w:numId="20" w16cid:durableId="812530066">
    <w:abstractNumId w:val="25"/>
  </w:num>
  <w:num w:numId="21" w16cid:durableId="1206791769">
    <w:abstractNumId w:val="29"/>
  </w:num>
  <w:num w:numId="22" w16cid:durableId="577641778">
    <w:abstractNumId w:val="6"/>
  </w:num>
  <w:num w:numId="23" w16cid:durableId="890114852">
    <w:abstractNumId w:val="9"/>
  </w:num>
  <w:num w:numId="24" w16cid:durableId="1834759569">
    <w:abstractNumId w:val="12"/>
  </w:num>
  <w:num w:numId="25" w16cid:durableId="2117601425">
    <w:abstractNumId w:val="21"/>
  </w:num>
  <w:num w:numId="26" w16cid:durableId="380862409">
    <w:abstractNumId w:val="18"/>
  </w:num>
  <w:num w:numId="27" w16cid:durableId="1895584486">
    <w:abstractNumId w:val="18"/>
  </w:num>
  <w:num w:numId="28" w16cid:durableId="1638223848">
    <w:abstractNumId w:val="23"/>
  </w:num>
  <w:num w:numId="29" w16cid:durableId="1138915837">
    <w:abstractNumId w:val="13"/>
  </w:num>
  <w:num w:numId="30" w16cid:durableId="991445095">
    <w:abstractNumId w:val="4"/>
  </w:num>
  <w:num w:numId="31" w16cid:durableId="323436093">
    <w:abstractNumId w:val="32"/>
  </w:num>
  <w:num w:numId="32" w16cid:durableId="1225986373">
    <w:abstractNumId w:val="18"/>
  </w:num>
  <w:num w:numId="33" w16cid:durableId="183906301">
    <w:abstractNumId w:val="18"/>
  </w:num>
  <w:num w:numId="34" w16cid:durableId="1897398946">
    <w:abstractNumId w:val="18"/>
    <w:lvlOverride w:ilvl="0">
      <w:startOverride w:val="1"/>
    </w:lvlOverride>
  </w:num>
  <w:num w:numId="35" w16cid:durableId="1022589512">
    <w:abstractNumId w:val="22"/>
  </w:num>
  <w:num w:numId="36" w16cid:durableId="1408307558">
    <w:abstractNumId w:val="14"/>
  </w:num>
  <w:num w:numId="37" w16cid:durableId="1325668971">
    <w:abstractNumId w:val="24"/>
  </w:num>
  <w:num w:numId="38" w16cid:durableId="963317337">
    <w:abstractNumId w:val="5"/>
  </w:num>
  <w:num w:numId="39" w16cid:durableId="232815953">
    <w:abstractNumId w:val="28"/>
  </w:num>
  <w:num w:numId="40" w16cid:durableId="1422337679">
    <w:abstractNumId w:val="7"/>
  </w:num>
  <w:num w:numId="41" w16cid:durableId="1766263900">
    <w:abstractNumId w:val="8"/>
  </w:num>
  <w:num w:numId="42" w16cid:durableId="20710961">
    <w:abstractNumId w:val="18"/>
  </w:num>
  <w:num w:numId="43" w16cid:durableId="272712428">
    <w:abstractNumId w:val="18"/>
  </w:num>
  <w:num w:numId="44" w16cid:durableId="85852295">
    <w:abstractNumId w:val="18"/>
  </w:num>
  <w:num w:numId="45" w16cid:durableId="983045866">
    <w:abstractNumId w:val="18"/>
  </w:num>
  <w:num w:numId="46" w16cid:durableId="160968004">
    <w:abstractNumId w:val="18"/>
  </w:num>
  <w:num w:numId="47" w16cid:durableId="692347358">
    <w:abstractNumId w:val="18"/>
  </w:num>
  <w:num w:numId="48" w16cid:durableId="179728659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2A"/>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A5"/>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1F8"/>
    <w:rsid w:val="00054738"/>
    <w:rsid w:val="0005489B"/>
    <w:rsid w:val="00054E0C"/>
    <w:rsid w:val="00054E14"/>
    <w:rsid w:val="000551DD"/>
    <w:rsid w:val="000551F7"/>
    <w:rsid w:val="0005541D"/>
    <w:rsid w:val="0005552D"/>
    <w:rsid w:val="00055711"/>
    <w:rsid w:val="00055BC5"/>
    <w:rsid w:val="00055D98"/>
    <w:rsid w:val="00055DE3"/>
    <w:rsid w:val="00055EC2"/>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2B"/>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813"/>
    <w:rsid w:val="00081943"/>
    <w:rsid w:val="00081A45"/>
    <w:rsid w:val="00081AF2"/>
    <w:rsid w:val="00081B66"/>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499"/>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126"/>
    <w:rsid w:val="000B3342"/>
    <w:rsid w:val="000B346A"/>
    <w:rsid w:val="000B3565"/>
    <w:rsid w:val="000B35F8"/>
    <w:rsid w:val="000B3AE6"/>
    <w:rsid w:val="000B3BC4"/>
    <w:rsid w:val="000B40CC"/>
    <w:rsid w:val="000B4646"/>
    <w:rsid w:val="000B4FEA"/>
    <w:rsid w:val="000B4FEB"/>
    <w:rsid w:val="000B51FA"/>
    <w:rsid w:val="000B5472"/>
    <w:rsid w:val="000B5905"/>
    <w:rsid w:val="000B5975"/>
    <w:rsid w:val="000B59CC"/>
    <w:rsid w:val="000B5B43"/>
    <w:rsid w:val="000B5C43"/>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12"/>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21"/>
    <w:rsid w:val="000C5772"/>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9B2"/>
    <w:rsid w:val="000E4FF2"/>
    <w:rsid w:val="000E51F8"/>
    <w:rsid w:val="000E526D"/>
    <w:rsid w:val="000E5646"/>
    <w:rsid w:val="000E579F"/>
    <w:rsid w:val="000E59A0"/>
    <w:rsid w:val="000E5B5B"/>
    <w:rsid w:val="000E5BD9"/>
    <w:rsid w:val="000E61E7"/>
    <w:rsid w:val="000E6320"/>
    <w:rsid w:val="000E6379"/>
    <w:rsid w:val="000E63AA"/>
    <w:rsid w:val="000E6728"/>
    <w:rsid w:val="000E6945"/>
    <w:rsid w:val="000E6B02"/>
    <w:rsid w:val="000E6B83"/>
    <w:rsid w:val="000E6BE0"/>
    <w:rsid w:val="000E6BEF"/>
    <w:rsid w:val="000E6C8C"/>
    <w:rsid w:val="000E6D38"/>
    <w:rsid w:val="000E6DB5"/>
    <w:rsid w:val="000E6F8E"/>
    <w:rsid w:val="000E734C"/>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51"/>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6E"/>
    <w:rsid w:val="00124D84"/>
    <w:rsid w:val="00124E47"/>
    <w:rsid w:val="00124FCE"/>
    <w:rsid w:val="001250DD"/>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83"/>
    <w:rsid w:val="001324E7"/>
    <w:rsid w:val="0013257A"/>
    <w:rsid w:val="00132CC9"/>
    <w:rsid w:val="00132D1F"/>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3EB"/>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C38"/>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E5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3F"/>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173"/>
    <w:rsid w:val="001A351E"/>
    <w:rsid w:val="001A3C1E"/>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87"/>
    <w:rsid w:val="001C5BC4"/>
    <w:rsid w:val="001C5D4F"/>
    <w:rsid w:val="001C64C0"/>
    <w:rsid w:val="001C6837"/>
    <w:rsid w:val="001C69DA"/>
    <w:rsid w:val="001C6D68"/>
    <w:rsid w:val="001C6F06"/>
    <w:rsid w:val="001D04CD"/>
    <w:rsid w:val="001D05F2"/>
    <w:rsid w:val="001D0834"/>
    <w:rsid w:val="001D084A"/>
    <w:rsid w:val="001D086A"/>
    <w:rsid w:val="001D091E"/>
    <w:rsid w:val="001D0AA1"/>
    <w:rsid w:val="001D0C4E"/>
    <w:rsid w:val="001D0E60"/>
    <w:rsid w:val="001D1155"/>
    <w:rsid w:val="001D11E0"/>
    <w:rsid w:val="001D1425"/>
    <w:rsid w:val="001D1498"/>
    <w:rsid w:val="001D1A5F"/>
    <w:rsid w:val="001D22FA"/>
    <w:rsid w:val="001D2360"/>
    <w:rsid w:val="001D23A2"/>
    <w:rsid w:val="001D25C3"/>
    <w:rsid w:val="001D26A8"/>
    <w:rsid w:val="001D26F4"/>
    <w:rsid w:val="001D2760"/>
    <w:rsid w:val="001D27D0"/>
    <w:rsid w:val="001D2DB6"/>
    <w:rsid w:val="001D2F9D"/>
    <w:rsid w:val="001D3109"/>
    <w:rsid w:val="001D332E"/>
    <w:rsid w:val="001D3806"/>
    <w:rsid w:val="001D3CCC"/>
    <w:rsid w:val="001D3F62"/>
    <w:rsid w:val="001D42ED"/>
    <w:rsid w:val="001D4328"/>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7B0"/>
    <w:rsid w:val="001D695C"/>
    <w:rsid w:val="001D6C33"/>
    <w:rsid w:val="001D6D50"/>
    <w:rsid w:val="001D6DA0"/>
    <w:rsid w:val="001D6DFD"/>
    <w:rsid w:val="001D6FD9"/>
    <w:rsid w:val="001D736C"/>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CC"/>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348"/>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2BC2"/>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35A"/>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70A"/>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5BB"/>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734"/>
    <w:rsid w:val="00250C81"/>
    <w:rsid w:val="00250FF2"/>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9F4"/>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576"/>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0F2"/>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2F3F"/>
    <w:rsid w:val="002A368A"/>
    <w:rsid w:val="002A38C4"/>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E0F"/>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AA"/>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67F"/>
    <w:rsid w:val="002F372B"/>
    <w:rsid w:val="002F3A28"/>
    <w:rsid w:val="002F3CDE"/>
    <w:rsid w:val="002F3E13"/>
    <w:rsid w:val="002F4486"/>
    <w:rsid w:val="002F4922"/>
    <w:rsid w:val="002F4AA2"/>
    <w:rsid w:val="002F4AB7"/>
    <w:rsid w:val="002F4C6C"/>
    <w:rsid w:val="002F5351"/>
    <w:rsid w:val="002F5464"/>
    <w:rsid w:val="002F5625"/>
    <w:rsid w:val="002F57A8"/>
    <w:rsid w:val="002F58CD"/>
    <w:rsid w:val="002F5A59"/>
    <w:rsid w:val="002F5C84"/>
    <w:rsid w:val="002F5DD6"/>
    <w:rsid w:val="002F5EBA"/>
    <w:rsid w:val="002F5ED6"/>
    <w:rsid w:val="002F5EDD"/>
    <w:rsid w:val="002F5FEA"/>
    <w:rsid w:val="002F6377"/>
    <w:rsid w:val="002F63E7"/>
    <w:rsid w:val="002F657C"/>
    <w:rsid w:val="002F6E7E"/>
    <w:rsid w:val="002F7B81"/>
    <w:rsid w:val="002F7BE3"/>
    <w:rsid w:val="002F7CAB"/>
    <w:rsid w:val="002F7E6A"/>
    <w:rsid w:val="002F7F82"/>
    <w:rsid w:val="00300165"/>
    <w:rsid w:val="003001C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E78"/>
    <w:rsid w:val="003150E8"/>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57C"/>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AE7"/>
    <w:rsid w:val="00333B4F"/>
    <w:rsid w:val="00333EE4"/>
    <w:rsid w:val="0033426A"/>
    <w:rsid w:val="003352B4"/>
    <w:rsid w:val="00335B75"/>
    <w:rsid w:val="00335D8C"/>
    <w:rsid w:val="00336072"/>
    <w:rsid w:val="0033633C"/>
    <w:rsid w:val="003363A1"/>
    <w:rsid w:val="003363DE"/>
    <w:rsid w:val="003364DA"/>
    <w:rsid w:val="00336543"/>
    <w:rsid w:val="00336B3F"/>
    <w:rsid w:val="00336CEB"/>
    <w:rsid w:val="003374A4"/>
    <w:rsid w:val="00337513"/>
    <w:rsid w:val="00337696"/>
    <w:rsid w:val="0033782F"/>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0F5B"/>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50A"/>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A44"/>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AD1"/>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9F0"/>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2E1"/>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6EF"/>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3E5"/>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6A2"/>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886"/>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30A"/>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C8F"/>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FAB"/>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EE4"/>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3"/>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8C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7D5"/>
    <w:rsid w:val="0045697A"/>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A15"/>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652"/>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C85"/>
    <w:rsid w:val="00492E3D"/>
    <w:rsid w:val="00493226"/>
    <w:rsid w:val="00493292"/>
    <w:rsid w:val="00493948"/>
    <w:rsid w:val="00493C33"/>
    <w:rsid w:val="00493C88"/>
    <w:rsid w:val="004940EB"/>
    <w:rsid w:val="00494242"/>
    <w:rsid w:val="0049446D"/>
    <w:rsid w:val="0049481B"/>
    <w:rsid w:val="004948C6"/>
    <w:rsid w:val="00494E8E"/>
    <w:rsid w:val="004950CE"/>
    <w:rsid w:val="004955BC"/>
    <w:rsid w:val="0049564A"/>
    <w:rsid w:val="00495752"/>
    <w:rsid w:val="00495D63"/>
    <w:rsid w:val="00495DF7"/>
    <w:rsid w:val="00496013"/>
    <w:rsid w:val="0049612D"/>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55D"/>
    <w:rsid w:val="004B1685"/>
    <w:rsid w:val="004B17C5"/>
    <w:rsid w:val="004B1A67"/>
    <w:rsid w:val="004B200C"/>
    <w:rsid w:val="004B231E"/>
    <w:rsid w:val="004B2514"/>
    <w:rsid w:val="004B267B"/>
    <w:rsid w:val="004B3175"/>
    <w:rsid w:val="004B3396"/>
    <w:rsid w:val="004B3819"/>
    <w:rsid w:val="004B3BF2"/>
    <w:rsid w:val="004B3E69"/>
    <w:rsid w:val="004B3F40"/>
    <w:rsid w:val="004B49E6"/>
    <w:rsid w:val="004B4B39"/>
    <w:rsid w:val="004B4BBF"/>
    <w:rsid w:val="004B4BEB"/>
    <w:rsid w:val="004B4BFC"/>
    <w:rsid w:val="004B4D69"/>
    <w:rsid w:val="004B4F15"/>
    <w:rsid w:val="004B4F45"/>
    <w:rsid w:val="004B5061"/>
    <w:rsid w:val="004B55F9"/>
    <w:rsid w:val="004B69A5"/>
    <w:rsid w:val="004B6BE3"/>
    <w:rsid w:val="004B6E03"/>
    <w:rsid w:val="004B6F9D"/>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3E3"/>
    <w:rsid w:val="004C46C9"/>
    <w:rsid w:val="004C4D7F"/>
    <w:rsid w:val="004C50C1"/>
    <w:rsid w:val="004C50CA"/>
    <w:rsid w:val="004C5178"/>
    <w:rsid w:val="004C5319"/>
    <w:rsid w:val="004C5325"/>
    <w:rsid w:val="004C53FC"/>
    <w:rsid w:val="004C621F"/>
    <w:rsid w:val="004C6343"/>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1B3"/>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08C"/>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BDA"/>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295"/>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605"/>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24E"/>
    <w:rsid w:val="00570E24"/>
    <w:rsid w:val="00570E52"/>
    <w:rsid w:val="00570F7C"/>
    <w:rsid w:val="005711CA"/>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75"/>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A47"/>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0CDC"/>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37"/>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A3"/>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BDB"/>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58C"/>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AA7"/>
    <w:rsid w:val="00625DEA"/>
    <w:rsid w:val="00625F4F"/>
    <w:rsid w:val="0062660B"/>
    <w:rsid w:val="00626662"/>
    <w:rsid w:val="0062694E"/>
    <w:rsid w:val="00626AD1"/>
    <w:rsid w:val="00626F4C"/>
    <w:rsid w:val="00626F83"/>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C3D"/>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104"/>
    <w:rsid w:val="00643202"/>
    <w:rsid w:val="00643570"/>
    <w:rsid w:val="0064358F"/>
    <w:rsid w:val="00643660"/>
    <w:rsid w:val="00643908"/>
    <w:rsid w:val="00643BBF"/>
    <w:rsid w:val="00643BD5"/>
    <w:rsid w:val="00644253"/>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67B7E"/>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DA0"/>
    <w:rsid w:val="00677E45"/>
    <w:rsid w:val="0068050E"/>
    <w:rsid w:val="00680526"/>
    <w:rsid w:val="00680597"/>
    <w:rsid w:val="006806A3"/>
    <w:rsid w:val="006806A6"/>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4F2"/>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091"/>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0E0"/>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6F7C4C"/>
    <w:rsid w:val="007001DC"/>
    <w:rsid w:val="007001FE"/>
    <w:rsid w:val="007003A2"/>
    <w:rsid w:val="0070064E"/>
    <w:rsid w:val="007008C9"/>
    <w:rsid w:val="00700FBF"/>
    <w:rsid w:val="007013AC"/>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5DFD"/>
    <w:rsid w:val="007060BE"/>
    <w:rsid w:val="00706138"/>
    <w:rsid w:val="0070626F"/>
    <w:rsid w:val="00706373"/>
    <w:rsid w:val="007063E3"/>
    <w:rsid w:val="0070643D"/>
    <w:rsid w:val="00706465"/>
    <w:rsid w:val="007066D4"/>
    <w:rsid w:val="0070679D"/>
    <w:rsid w:val="0070695A"/>
    <w:rsid w:val="00706AB0"/>
    <w:rsid w:val="00706FF0"/>
    <w:rsid w:val="0070722B"/>
    <w:rsid w:val="0070782D"/>
    <w:rsid w:val="00707943"/>
    <w:rsid w:val="007104DF"/>
    <w:rsid w:val="007104E1"/>
    <w:rsid w:val="007104FA"/>
    <w:rsid w:val="007109C2"/>
    <w:rsid w:val="00710CB4"/>
    <w:rsid w:val="0071101C"/>
    <w:rsid w:val="0071118C"/>
    <w:rsid w:val="007111C8"/>
    <w:rsid w:val="00711340"/>
    <w:rsid w:val="00711BA4"/>
    <w:rsid w:val="00711F5E"/>
    <w:rsid w:val="0071221A"/>
    <w:rsid w:val="00712397"/>
    <w:rsid w:val="007126FC"/>
    <w:rsid w:val="00712843"/>
    <w:rsid w:val="00712A40"/>
    <w:rsid w:val="00712C42"/>
    <w:rsid w:val="00712D48"/>
    <w:rsid w:val="007130C0"/>
    <w:rsid w:val="0071320E"/>
    <w:rsid w:val="007133FE"/>
    <w:rsid w:val="0071359A"/>
    <w:rsid w:val="00713721"/>
    <w:rsid w:val="0071373D"/>
    <w:rsid w:val="00713806"/>
    <w:rsid w:val="00713BC4"/>
    <w:rsid w:val="00713DE4"/>
    <w:rsid w:val="00713EA5"/>
    <w:rsid w:val="007142F7"/>
    <w:rsid w:val="0071439A"/>
    <w:rsid w:val="00714C47"/>
    <w:rsid w:val="0071507C"/>
    <w:rsid w:val="00715204"/>
    <w:rsid w:val="007154AC"/>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C63"/>
    <w:rsid w:val="00720FAE"/>
    <w:rsid w:val="00721084"/>
    <w:rsid w:val="00721262"/>
    <w:rsid w:val="0072157B"/>
    <w:rsid w:val="007219A1"/>
    <w:rsid w:val="00721D21"/>
    <w:rsid w:val="00721D9B"/>
    <w:rsid w:val="00721E10"/>
    <w:rsid w:val="00721FAD"/>
    <w:rsid w:val="00722121"/>
    <w:rsid w:val="0072223F"/>
    <w:rsid w:val="007223A4"/>
    <w:rsid w:val="007224B9"/>
    <w:rsid w:val="007225C9"/>
    <w:rsid w:val="00722F94"/>
    <w:rsid w:val="00722FFA"/>
    <w:rsid w:val="0072322A"/>
    <w:rsid w:val="0072379D"/>
    <w:rsid w:val="00723AA7"/>
    <w:rsid w:val="00723C55"/>
    <w:rsid w:val="00723D66"/>
    <w:rsid w:val="00723D8C"/>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198"/>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2F52"/>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7D7"/>
    <w:rsid w:val="007639EB"/>
    <w:rsid w:val="00763A0E"/>
    <w:rsid w:val="00763A9E"/>
    <w:rsid w:val="00764194"/>
    <w:rsid w:val="007642D4"/>
    <w:rsid w:val="0076452E"/>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7E0"/>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D79"/>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59"/>
    <w:rsid w:val="007A0CD5"/>
    <w:rsid w:val="007A13E3"/>
    <w:rsid w:val="007A1917"/>
    <w:rsid w:val="007A1CCC"/>
    <w:rsid w:val="007A1D3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DD8"/>
    <w:rsid w:val="007A6F9D"/>
    <w:rsid w:val="007A75D8"/>
    <w:rsid w:val="007A7A96"/>
    <w:rsid w:val="007A7C6B"/>
    <w:rsid w:val="007B00F3"/>
    <w:rsid w:val="007B020A"/>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D51"/>
    <w:rsid w:val="007B3F87"/>
    <w:rsid w:val="007B43AE"/>
    <w:rsid w:val="007B4574"/>
    <w:rsid w:val="007B4D52"/>
    <w:rsid w:val="007B4FF6"/>
    <w:rsid w:val="007B51C0"/>
    <w:rsid w:val="007B52CD"/>
    <w:rsid w:val="007B53E0"/>
    <w:rsid w:val="007B5847"/>
    <w:rsid w:val="007B58F4"/>
    <w:rsid w:val="007B5D4C"/>
    <w:rsid w:val="007B5FBA"/>
    <w:rsid w:val="007B6028"/>
    <w:rsid w:val="007B609B"/>
    <w:rsid w:val="007B6256"/>
    <w:rsid w:val="007B6C25"/>
    <w:rsid w:val="007B7A83"/>
    <w:rsid w:val="007B7DC1"/>
    <w:rsid w:val="007B7EDB"/>
    <w:rsid w:val="007C062F"/>
    <w:rsid w:val="007C0737"/>
    <w:rsid w:val="007C13DB"/>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69"/>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686A"/>
    <w:rsid w:val="007D7019"/>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383"/>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618"/>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6C5"/>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4321"/>
    <w:rsid w:val="008248A8"/>
    <w:rsid w:val="00824ECF"/>
    <w:rsid w:val="00824FDF"/>
    <w:rsid w:val="00825125"/>
    <w:rsid w:val="008252AA"/>
    <w:rsid w:val="008257CC"/>
    <w:rsid w:val="0082613D"/>
    <w:rsid w:val="0082623E"/>
    <w:rsid w:val="008263DD"/>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66D"/>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B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C4F"/>
    <w:rsid w:val="00865FA0"/>
    <w:rsid w:val="008660BE"/>
    <w:rsid w:val="00866318"/>
    <w:rsid w:val="008664A0"/>
    <w:rsid w:val="008667A6"/>
    <w:rsid w:val="00866EB3"/>
    <w:rsid w:val="00866EF5"/>
    <w:rsid w:val="00866FDB"/>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958"/>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20B"/>
    <w:rsid w:val="00874B9A"/>
    <w:rsid w:val="00874C4C"/>
    <w:rsid w:val="00874F84"/>
    <w:rsid w:val="00875655"/>
    <w:rsid w:val="008756A4"/>
    <w:rsid w:val="0087572F"/>
    <w:rsid w:val="00875A05"/>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569"/>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1B37"/>
    <w:rsid w:val="008A2055"/>
    <w:rsid w:val="008A207C"/>
    <w:rsid w:val="008A236D"/>
    <w:rsid w:val="008A240A"/>
    <w:rsid w:val="008A2434"/>
    <w:rsid w:val="008A28B6"/>
    <w:rsid w:val="008A2BB1"/>
    <w:rsid w:val="008A3187"/>
    <w:rsid w:val="008A3387"/>
    <w:rsid w:val="008A3466"/>
    <w:rsid w:val="008A3545"/>
    <w:rsid w:val="008A389F"/>
    <w:rsid w:val="008A3BB2"/>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DBF"/>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8C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6B44"/>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067"/>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149A"/>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644"/>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3B"/>
    <w:rsid w:val="00973E9D"/>
    <w:rsid w:val="009742D3"/>
    <w:rsid w:val="009744CD"/>
    <w:rsid w:val="0097459E"/>
    <w:rsid w:val="00974A62"/>
    <w:rsid w:val="00974AD2"/>
    <w:rsid w:val="00974CC2"/>
    <w:rsid w:val="00974FE0"/>
    <w:rsid w:val="00975174"/>
    <w:rsid w:val="00975183"/>
    <w:rsid w:val="0097579A"/>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27"/>
    <w:rsid w:val="00993BF1"/>
    <w:rsid w:val="00993D81"/>
    <w:rsid w:val="00994336"/>
    <w:rsid w:val="009945E5"/>
    <w:rsid w:val="00994871"/>
    <w:rsid w:val="00994A08"/>
    <w:rsid w:val="00994C1D"/>
    <w:rsid w:val="00994D08"/>
    <w:rsid w:val="00994E08"/>
    <w:rsid w:val="00994ED0"/>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704"/>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28"/>
    <w:rsid w:val="009A19E9"/>
    <w:rsid w:val="009A1A35"/>
    <w:rsid w:val="009A1E28"/>
    <w:rsid w:val="009A29D9"/>
    <w:rsid w:val="009A2D9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AAD"/>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1D2"/>
    <w:rsid w:val="009B4519"/>
    <w:rsid w:val="009B47A5"/>
    <w:rsid w:val="009B486F"/>
    <w:rsid w:val="009B48FE"/>
    <w:rsid w:val="009B4BC3"/>
    <w:rsid w:val="009B4F66"/>
    <w:rsid w:val="009B506B"/>
    <w:rsid w:val="009B531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9F"/>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01C"/>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DE6"/>
    <w:rsid w:val="00A00EEA"/>
    <w:rsid w:val="00A01102"/>
    <w:rsid w:val="00A0124E"/>
    <w:rsid w:val="00A01448"/>
    <w:rsid w:val="00A01AFD"/>
    <w:rsid w:val="00A01D8E"/>
    <w:rsid w:val="00A01F17"/>
    <w:rsid w:val="00A022A5"/>
    <w:rsid w:val="00A0246B"/>
    <w:rsid w:val="00A025FB"/>
    <w:rsid w:val="00A02A29"/>
    <w:rsid w:val="00A02D3B"/>
    <w:rsid w:val="00A02ED2"/>
    <w:rsid w:val="00A0336C"/>
    <w:rsid w:val="00A03961"/>
    <w:rsid w:val="00A03A22"/>
    <w:rsid w:val="00A03CDA"/>
    <w:rsid w:val="00A043BC"/>
    <w:rsid w:val="00A04634"/>
    <w:rsid w:val="00A04737"/>
    <w:rsid w:val="00A049E3"/>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11"/>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E00"/>
    <w:rsid w:val="00A7333A"/>
    <w:rsid w:val="00A7336D"/>
    <w:rsid w:val="00A73D0D"/>
    <w:rsid w:val="00A73F1E"/>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48E"/>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71"/>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0C"/>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8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6B5"/>
    <w:rsid w:val="00AE3A0D"/>
    <w:rsid w:val="00AE3A94"/>
    <w:rsid w:val="00AE3B4E"/>
    <w:rsid w:val="00AE4218"/>
    <w:rsid w:val="00AE42C0"/>
    <w:rsid w:val="00AE4590"/>
    <w:rsid w:val="00AE4EBE"/>
    <w:rsid w:val="00AE536F"/>
    <w:rsid w:val="00AE57A6"/>
    <w:rsid w:val="00AE59EC"/>
    <w:rsid w:val="00AE5A88"/>
    <w:rsid w:val="00AE5EC6"/>
    <w:rsid w:val="00AE60E2"/>
    <w:rsid w:val="00AE67B3"/>
    <w:rsid w:val="00AE6868"/>
    <w:rsid w:val="00AE6C74"/>
    <w:rsid w:val="00AE6D14"/>
    <w:rsid w:val="00AE6FCA"/>
    <w:rsid w:val="00AE706A"/>
    <w:rsid w:val="00AE70F9"/>
    <w:rsid w:val="00AE7277"/>
    <w:rsid w:val="00AE739D"/>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3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33"/>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C6B"/>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2B98"/>
    <w:rsid w:val="00B13627"/>
    <w:rsid w:val="00B13868"/>
    <w:rsid w:val="00B13EB8"/>
    <w:rsid w:val="00B140E1"/>
    <w:rsid w:val="00B1416B"/>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248"/>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831"/>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13B"/>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BC2"/>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1FC3"/>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4E"/>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2"/>
    <w:rsid w:val="00BE2F39"/>
    <w:rsid w:val="00BE332D"/>
    <w:rsid w:val="00BE339D"/>
    <w:rsid w:val="00BE37A3"/>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7CC"/>
    <w:rsid w:val="00C04D69"/>
    <w:rsid w:val="00C0511D"/>
    <w:rsid w:val="00C0514F"/>
    <w:rsid w:val="00C054E9"/>
    <w:rsid w:val="00C05506"/>
    <w:rsid w:val="00C05BEC"/>
    <w:rsid w:val="00C05D83"/>
    <w:rsid w:val="00C0627F"/>
    <w:rsid w:val="00C067A9"/>
    <w:rsid w:val="00C06967"/>
    <w:rsid w:val="00C06E7D"/>
    <w:rsid w:val="00C07118"/>
    <w:rsid w:val="00C0748B"/>
    <w:rsid w:val="00C0757D"/>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1A"/>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1BD"/>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4E54"/>
    <w:rsid w:val="00C25243"/>
    <w:rsid w:val="00C255A5"/>
    <w:rsid w:val="00C25631"/>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646"/>
    <w:rsid w:val="00C3372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AD7"/>
    <w:rsid w:val="00C41CDC"/>
    <w:rsid w:val="00C41E3A"/>
    <w:rsid w:val="00C41FF6"/>
    <w:rsid w:val="00C422D4"/>
    <w:rsid w:val="00C424C6"/>
    <w:rsid w:val="00C4276D"/>
    <w:rsid w:val="00C4285B"/>
    <w:rsid w:val="00C42F9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E9"/>
    <w:rsid w:val="00C5034D"/>
    <w:rsid w:val="00C5050E"/>
    <w:rsid w:val="00C505DD"/>
    <w:rsid w:val="00C507EE"/>
    <w:rsid w:val="00C50A57"/>
    <w:rsid w:val="00C50D71"/>
    <w:rsid w:val="00C50E99"/>
    <w:rsid w:val="00C51635"/>
    <w:rsid w:val="00C51BD5"/>
    <w:rsid w:val="00C5214B"/>
    <w:rsid w:val="00C521BF"/>
    <w:rsid w:val="00C52287"/>
    <w:rsid w:val="00C52712"/>
    <w:rsid w:val="00C52744"/>
    <w:rsid w:val="00C52965"/>
    <w:rsid w:val="00C52DBC"/>
    <w:rsid w:val="00C52EE9"/>
    <w:rsid w:val="00C53106"/>
    <w:rsid w:val="00C532DD"/>
    <w:rsid w:val="00C53362"/>
    <w:rsid w:val="00C53B9E"/>
    <w:rsid w:val="00C53EB3"/>
    <w:rsid w:val="00C53FEA"/>
    <w:rsid w:val="00C54263"/>
    <w:rsid w:val="00C542D4"/>
    <w:rsid w:val="00C54537"/>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588"/>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0F8"/>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77FD4"/>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A9"/>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14C"/>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A9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2A"/>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4D7"/>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AE6"/>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56E"/>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4EB2"/>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287"/>
    <w:rsid w:val="00D667D5"/>
    <w:rsid w:val="00D66830"/>
    <w:rsid w:val="00D66D42"/>
    <w:rsid w:val="00D66E18"/>
    <w:rsid w:val="00D670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311"/>
    <w:rsid w:val="00D754D6"/>
    <w:rsid w:val="00D75733"/>
    <w:rsid w:val="00D75D32"/>
    <w:rsid w:val="00D760E2"/>
    <w:rsid w:val="00D761AA"/>
    <w:rsid w:val="00D767A9"/>
    <w:rsid w:val="00D769D7"/>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4FCB"/>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4D2"/>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732"/>
    <w:rsid w:val="00DC09CE"/>
    <w:rsid w:val="00DC0C12"/>
    <w:rsid w:val="00DC0CED"/>
    <w:rsid w:val="00DC1050"/>
    <w:rsid w:val="00DC1260"/>
    <w:rsid w:val="00DC1327"/>
    <w:rsid w:val="00DC1350"/>
    <w:rsid w:val="00DC144A"/>
    <w:rsid w:val="00DC17C9"/>
    <w:rsid w:val="00DC18FB"/>
    <w:rsid w:val="00DC25A6"/>
    <w:rsid w:val="00DC285F"/>
    <w:rsid w:val="00DC2CDA"/>
    <w:rsid w:val="00DC3237"/>
    <w:rsid w:val="00DC3480"/>
    <w:rsid w:val="00DC35EF"/>
    <w:rsid w:val="00DC3811"/>
    <w:rsid w:val="00DC41A4"/>
    <w:rsid w:val="00DC41C3"/>
    <w:rsid w:val="00DC456A"/>
    <w:rsid w:val="00DC460D"/>
    <w:rsid w:val="00DC469B"/>
    <w:rsid w:val="00DC48D5"/>
    <w:rsid w:val="00DC48FC"/>
    <w:rsid w:val="00DC4948"/>
    <w:rsid w:val="00DC4BCB"/>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46B"/>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CE9"/>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1DD"/>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3CF"/>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E0"/>
    <w:rsid w:val="00E3193A"/>
    <w:rsid w:val="00E31F74"/>
    <w:rsid w:val="00E31FC5"/>
    <w:rsid w:val="00E323D3"/>
    <w:rsid w:val="00E329CF"/>
    <w:rsid w:val="00E32A9F"/>
    <w:rsid w:val="00E32AA0"/>
    <w:rsid w:val="00E32C9F"/>
    <w:rsid w:val="00E32D62"/>
    <w:rsid w:val="00E32E97"/>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2BE"/>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17CE"/>
    <w:rsid w:val="00E61828"/>
    <w:rsid w:val="00E61AC3"/>
    <w:rsid w:val="00E61CC0"/>
    <w:rsid w:val="00E6272F"/>
    <w:rsid w:val="00E6275E"/>
    <w:rsid w:val="00E6277B"/>
    <w:rsid w:val="00E62BF7"/>
    <w:rsid w:val="00E63293"/>
    <w:rsid w:val="00E63499"/>
    <w:rsid w:val="00E63A68"/>
    <w:rsid w:val="00E63F25"/>
    <w:rsid w:val="00E64344"/>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00"/>
    <w:rsid w:val="00EC0AB7"/>
    <w:rsid w:val="00EC0C86"/>
    <w:rsid w:val="00EC110F"/>
    <w:rsid w:val="00EC1A3E"/>
    <w:rsid w:val="00EC23E6"/>
    <w:rsid w:val="00EC2743"/>
    <w:rsid w:val="00EC29C1"/>
    <w:rsid w:val="00EC29E7"/>
    <w:rsid w:val="00EC2A38"/>
    <w:rsid w:val="00EC2AC0"/>
    <w:rsid w:val="00EC2CB0"/>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293F"/>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1EF"/>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0F0"/>
    <w:rsid w:val="00F22324"/>
    <w:rsid w:val="00F2250A"/>
    <w:rsid w:val="00F22837"/>
    <w:rsid w:val="00F23005"/>
    <w:rsid w:val="00F23143"/>
    <w:rsid w:val="00F236B0"/>
    <w:rsid w:val="00F2384D"/>
    <w:rsid w:val="00F23B52"/>
    <w:rsid w:val="00F23BBC"/>
    <w:rsid w:val="00F23C16"/>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B71"/>
    <w:rsid w:val="00F42E21"/>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849"/>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DE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07"/>
    <w:rsid w:val="00F94070"/>
    <w:rsid w:val="00F940AC"/>
    <w:rsid w:val="00F942F9"/>
    <w:rsid w:val="00F950B5"/>
    <w:rsid w:val="00F9513F"/>
    <w:rsid w:val="00F9544E"/>
    <w:rsid w:val="00F956AC"/>
    <w:rsid w:val="00F956ED"/>
    <w:rsid w:val="00F95C5E"/>
    <w:rsid w:val="00F95FD1"/>
    <w:rsid w:val="00F9604B"/>
    <w:rsid w:val="00F9663F"/>
    <w:rsid w:val="00F96731"/>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70C6"/>
    <w:rsid w:val="00FA7555"/>
    <w:rsid w:val="00FA75E0"/>
    <w:rsid w:val="00FA7661"/>
    <w:rsid w:val="00FA7668"/>
    <w:rsid w:val="00FA7704"/>
    <w:rsid w:val="00FA790A"/>
    <w:rsid w:val="00FA791F"/>
    <w:rsid w:val="00FA7A47"/>
    <w:rsid w:val="00FA7B55"/>
    <w:rsid w:val="00FA7F11"/>
    <w:rsid w:val="00FB0073"/>
    <w:rsid w:val="00FB0082"/>
    <w:rsid w:val="00FB012A"/>
    <w:rsid w:val="00FB0161"/>
    <w:rsid w:val="00FB0243"/>
    <w:rsid w:val="00FB0505"/>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99A"/>
    <w:rsid w:val="00FD2C9B"/>
    <w:rsid w:val="00FD2D7B"/>
    <w:rsid w:val="00FD2F40"/>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DEE328B8-2FA0-4DDC-B50C-14999BBE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uiPriority w:val="99"/>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uiPriority w:val="99"/>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9"/>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9"/>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0"/>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B06E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611644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02688163">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3172312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09367158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243540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8954901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3.png@01D977B6.8F321E80" TargetMode="External"/><Relationship Id="rId18" Type="http://schemas.openxmlformats.org/officeDocument/2006/relationships/image" Target="cid:image005.png@01D977B6.8F321E80" TargetMode="Externa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cid:image002.png@01D977B6.8F321E8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image" Target="cid:image005.png@01D977B6.8F321E80" TargetMode="External"/><Relationship Id="rId2" Type="http://schemas.openxmlformats.org/officeDocument/2006/relationships/numbering" Target="numbering.xml"/><Relationship Id="rId16" Type="http://schemas.openxmlformats.org/officeDocument/2006/relationships/image" Target="cid:image004.png@01D977B6.8F321E80" TargetMode="External"/><Relationship Id="rId20" Type="http://schemas.openxmlformats.org/officeDocument/2006/relationships/image" Target="cid:image006.png@01D977B6.8F321E8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977B6.8F321E80" TargetMode="External"/><Relationship Id="rId24" Type="http://schemas.openxmlformats.org/officeDocument/2006/relationships/image" Target="cid:image004.png@01D977B6.8F321E80"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cid:image002.png@01D977B6.8F321E80"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cid:image002.png@01D977B6.8F321E80" TargetMode="External"/><Relationship Id="rId22" Type="http://schemas.openxmlformats.org/officeDocument/2006/relationships/image" Target="cid:image003.png@01D977B6.8F321E80" TargetMode="External"/><Relationship Id="rId27" Type="http://schemas.openxmlformats.org/officeDocument/2006/relationships/image" Target="cid:image007.png@01D977B6.8F321E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3</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4</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2</b:RefOrder>
  </b:Source>
</b:Sources>
</file>

<file path=customXml/itemProps1.xml><?xml version="1.0" encoding="utf-8"?>
<ds:datastoreItem xmlns:ds="http://schemas.openxmlformats.org/officeDocument/2006/customXml" ds:itemID="{8DBD1D14-83E5-4740-8434-B1AFAF87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3969</Words>
  <Characters>22626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3</cp:revision>
  <cp:lastPrinted>2015-04-01T01:56:00Z</cp:lastPrinted>
  <dcterms:created xsi:type="dcterms:W3CDTF">2023-05-11T07:21:00Z</dcterms:created>
  <dcterms:modified xsi:type="dcterms:W3CDTF">2023-05-11T07:32:00Z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